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432" w:tblpY="-538"/>
        <w:tblW w:w="10648" w:type="dxa"/>
        <w:tblLook w:val="01E0" w:firstRow="1" w:lastRow="1" w:firstColumn="1" w:lastColumn="1" w:noHBand="0" w:noVBand="0"/>
      </w:tblPr>
      <w:tblGrid>
        <w:gridCol w:w="2184"/>
        <w:gridCol w:w="6562"/>
        <w:gridCol w:w="1902"/>
      </w:tblGrid>
      <w:tr w:rsidR="00DF58FC" w:rsidTr="00FB1C0B">
        <w:trPr>
          <w:trHeight w:val="1704"/>
        </w:trPr>
        <w:tc>
          <w:tcPr>
            <w:tcW w:w="2184" w:type="dxa"/>
          </w:tcPr>
          <w:p w:rsidR="00544971" w:rsidRPr="00101151" w:rsidRDefault="00DF58FC" w:rsidP="00FB1C0B">
            <w:pPr>
              <w:ind w:right="35"/>
            </w:pPr>
            <w:r>
              <w:rPr>
                <w:noProof/>
              </w:rPr>
              <w:drawing>
                <wp:inline distT="0" distB="0" distL="0" distR="0" wp14:anchorId="12E147E5" wp14:editId="5B866125">
                  <wp:extent cx="1103060" cy="81915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8317" cy="830480"/>
                          </a:xfrm>
                          <a:prstGeom prst="rect">
                            <a:avLst/>
                          </a:prstGeom>
                        </pic:spPr>
                      </pic:pic>
                    </a:graphicData>
                  </a:graphic>
                </wp:inline>
              </w:drawing>
            </w:r>
          </w:p>
        </w:tc>
        <w:tc>
          <w:tcPr>
            <w:tcW w:w="6562" w:type="dxa"/>
            <w:vAlign w:val="center"/>
          </w:tcPr>
          <w:p w:rsidR="00927817" w:rsidRDefault="00CE1D40" w:rsidP="00404951">
            <w:pPr>
              <w:pStyle w:val="Titre"/>
              <w:framePr w:hSpace="0" w:wrap="auto" w:vAnchor="margin" w:hAnchor="text" w:xAlign="left" w:yAlign="inline"/>
            </w:pPr>
            <w:r>
              <w:t>CARNET</w:t>
            </w:r>
            <w:r w:rsidR="008B5FAA">
              <w:t xml:space="preserve"> DE SUIVI DES APPRENTISSAGES</w:t>
            </w:r>
          </w:p>
          <w:p w:rsidR="00404951" w:rsidRPr="00404951" w:rsidRDefault="008B5FAA" w:rsidP="00404951">
            <w:pPr>
              <w:pStyle w:val="Sous-titre"/>
            </w:pPr>
            <w:r>
              <w:t>et outils numériques</w:t>
            </w:r>
          </w:p>
        </w:tc>
        <w:tc>
          <w:tcPr>
            <w:tcW w:w="1902" w:type="dxa"/>
          </w:tcPr>
          <w:p w:rsidR="00544971" w:rsidRDefault="00810E3B" w:rsidP="00A442A4">
            <w:pPr>
              <w:jc w:val="center"/>
            </w:pPr>
            <w:r>
              <w:rPr>
                <w:noProof/>
              </w:rPr>
              <w:drawing>
                <wp:anchor distT="0" distB="0" distL="114300" distR="114300" simplePos="0" relativeHeight="251669504" behindDoc="0" locked="0" layoutInCell="1" allowOverlap="1">
                  <wp:simplePos x="0" y="0"/>
                  <wp:positionH relativeFrom="column">
                    <wp:posOffset>262255</wp:posOffset>
                  </wp:positionH>
                  <wp:positionV relativeFrom="paragraph">
                    <wp:posOffset>2540</wp:posOffset>
                  </wp:positionV>
                  <wp:extent cx="799495" cy="795287"/>
                  <wp:effectExtent l="0" t="0" r="635" b="508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QRcode.JPG"/>
                          <pic:cNvPicPr/>
                        </pic:nvPicPr>
                        <pic:blipFill>
                          <a:blip r:embed="rId9">
                            <a:extLst>
                              <a:ext uri="{28A0092B-C50C-407E-A947-70E740481C1C}">
                                <a14:useLocalDpi xmlns:a14="http://schemas.microsoft.com/office/drawing/2010/main" val="0"/>
                              </a:ext>
                            </a:extLst>
                          </a:blip>
                          <a:stretch>
                            <a:fillRect/>
                          </a:stretch>
                        </pic:blipFill>
                        <pic:spPr>
                          <a:xfrm>
                            <a:off x="0" y="0"/>
                            <a:ext cx="807574" cy="803324"/>
                          </a:xfrm>
                          <a:prstGeom prst="rect">
                            <a:avLst/>
                          </a:prstGeom>
                        </pic:spPr>
                      </pic:pic>
                    </a:graphicData>
                  </a:graphic>
                  <wp14:sizeRelH relativeFrom="margin">
                    <wp14:pctWidth>0</wp14:pctWidth>
                  </wp14:sizeRelH>
                  <wp14:sizeRelV relativeFrom="margin">
                    <wp14:pctHeight>0</wp14:pctHeight>
                  </wp14:sizeRelV>
                </wp:anchor>
              </w:drawing>
            </w:r>
          </w:p>
        </w:tc>
      </w:tr>
    </w:tbl>
    <w:p w:rsidR="00037E15" w:rsidRPr="00A7063C" w:rsidRDefault="008B5FAA" w:rsidP="00037E15">
      <w:pPr>
        <w:rPr>
          <w:b/>
          <w:i/>
        </w:rPr>
      </w:pPr>
      <w:r>
        <w:rPr>
          <w:b/>
          <w:i/>
        </w:rPr>
        <w:t>Plusieurs outils numériques permettent de créer des carnets de suivi des apprentissages. L’avantage de l’outil numérique est la facilité de reproduction d’un élève à l’autre.</w:t>
      </w:r>
      <w:r w:rsidR="00A44430">
        <w:rPr>
          <w:b/>
          <w:i/>
        </w:rPr>
        <w:t xml:space="preserve"> Il faut par contre veiller au respect du RGPD en ne stockant pas ces documents sur internet sans veiller à la sécurité des données.</w:t>
      </w:r>
    </w:p>
    <w:p w:rsidR="004A3C45" w:rsidRDefault="008B5FAA" w:rsidP="00C204C5">
      <w:pPr>
        <w:pStyle w:val="Titre1"/>
      </w:pPr>
      <w:r>
        <w:t>les logiciels de TNI</w:t>
      </w:r>
    </w:p>
    <w:p w:rsidR="00212C97" w:rsidRDefault="008B5FAA" w:rsidP="00212C97">
      <w:r>
        <w:t>Même sans avoir un TNI, vous avez accès à certains l</w:t>
      </w:r>
      <w:r w:rsidR="00327AB2">
        <w:t>ogiciels gratuits (Open</w:t>
      </w:r>
      <w:r>
        <w:t>Board, Workspace). Tous les pictogrammes des compétences peuvent être ajoutés à la bibliothèque du logiciel en les classant dans des dossiers par domaine. Les photos prises en classe pour certaines compétences également. De la bibliothèque, vous les faites ensuite glisser dans le carnet de tel ou tel élève.</w:t>
      </w:r>
    </w:p>
    <w:p w:rsidR="008B5FAA" w:rsidRDefault="008B5FAA" w:rsidP="00212C97">
      <w:r>
        <w:t>Des sons et de courtes vidéos peuvent être intégrés</w:t>
      </w:r>
      <w:r w:rsidR="00564748">
        <w:t>.</w:t>
      </w:r>
    </w:p>
    <w:p w:rsidR="00855946" w:rsidRDefault="00855946" w:rsidP="00212C97"/>
    <w:p w:rsidR="00855946" w:rsidRDefault="008E21B1" w:rsidP="00212C97">
      <w:pPr>
        <w:rPr>
          <w:b/>
          <w:szCs w:val="22"/>
        </w:rPr>
      </w:pPr>
      <w:r>
        <w:rPr>
          <w:noProof/>
        </w:rPr>
        <w:drawing>
          <wp:anchor distT="0" distB="0" distL="114300" distR="114300" simplePos="0" relativeHeight="251673600" behindDoc="0" locked="0" layoutInCell="1" allowOverlap="1">
            <wp:simplePos x="0" y="0"/>
            <wp:positionH relativeFrom="column">
              <wp:posOffset>892810</wp:posOffset>
            </wp:positionH>
            <wp:positionV relativeFrom="paragraph">
              <wp:posOffset>440690</wp:posOffset>
            </wp:positionV>
            <wp:extent cx="4295304" cy="254317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5304" cy="2543175"/>
                    </a:xfrm>
                    <a:prstGeom prst="rect">
                      <a:avLst/>
                    </a:prstGeom>
                  </pic:spPr>
                </pic:pic>
              </a:graphicData>
            </a:graphic>
          </wp:anchor>
        </w:drawing>
      </w:r>
      <w:r w:rsidR="00855946">
        <w:t xml:space="preserve">Une version CSDAN utilisant la partie gratuite d’Active Inspire a été élaborée par </w:t>
      </w:r>
      <w:hyperlink r:id="rId11" w:history="1">
        <w:r w:rsidR="00855946" w:rsidRPr="008E21B1">
          <w:rPr>
            <w:rStyle w:val="Lienhypertexte"/>
          </w:rPr>
          <w:t>Emmanuel Ortiz</w:t>
        </w:r>
      </w:hyperlink>
      <w:r>
        <w:t xml:space="preserve">, ERUN de Nimes 1. Voici </w:t>
      </w:r>
      <w:hyperlink r:id="rId12" w:history="1">
        <w:r w:rsidRPr="008E21B1">
          <w:rPr>
            <w:rStyle w:val="Lienhypertexte"/>
          </w:rPr>
          <w:t>un tutoriel</w:t>
        </w:r>
      </w:hyperlink>
      <w:r>
        <w:t xml:space="preserve"> </w:t>
      </w:r>
    </w:p>
    <w:p w:rsidR="000015C3" w:rsidRDefault="000015C3" w:rsidP="000015C3">
      <w:pPr>
        <w:jc w:val="left"/>
        <w:rPr>
          <w:rFonts w:ascii="Calibri" w:hAnsi="Calibri"/>
          <w:b/>
          <w:color w:val="FF6600"/>
          <w:szCs w:val="22"/>
        </w:rPr>
      </w:pPr>
    </w:p>
    <w:p w:rsidR="000015C3" w:rsidRDefault="008B5FAA" w:rsidP="000015C3">
      <w:pPr>
        <w:jc w:val="left"/>
        <w:rPr>
          <w:rFonts w:ascii="Calibri" w:hAnsi="Calibri"/>
          <w:b/>
          <w:color w:val="FF6600"/>
          <w:szCs w:val="22"/>
        </w:rPr>
      </w:pPr>
      <w:r>
        <w:rPr>
          <w:rFonts w:ascii="Calibri" w:hAnsi="Calibri"/>
          <w:b/>
          <w:color w:val="FF6600"/>
          <w:szCs w:val="22"/>
        </w:rPr>
        <w:t>Avantages</w:t>
      </w:r>
      <w:r w:rsidR="000015C3">
        <w:rPr>
          <w:rFonts w:ascii="Calibri" w:hAnsi="Calibri"/>
          <w:b/>
          <w:color w:val="FF6600"/>
          <w:szCs w:val="22"/>
        </w:rPr>
        <w:t xml:space="preserve"> : </w:t>
      </w:r>
    </w:p>
    <w:p w:rsidR="000015C3" w:rsidRDefault="008B5FAA" w:rsidP="000015C3">
      <w:pPr>
        <w:pStyle w:val="Paragraphedeliste"/>
        <w:numPr>
          <w:ilvl w:val="0"/>
          <w:numId w:val="19"/>
        </w:numPr>
        <w:jc w:val="left"/>
        <w:rPr>
          <w:rFonts w:ascii="Calibri" w:hAnsi="Calibri"/>
          <w:b/>
          <w:color w:val="FF6600"/>
          <w:szCs w:val="22"/>
        </w:rPr>
      </w:pPr>
      <w:r>
        <w:rPr>
          <w:rFonts w:ascii="Calibri" w:hAnsi="Calibri"/>
          <w:b/>
          <w:color w:val="FF6600"/>
          <w:szCs w:val="22"/>
        </w:rPr>
        <w:t>Possibilité de projeter à l’élève, à la classe ou au parent</w:t>
      </w:r>
    </w:p>
    <w:p w:rsidR="000015C3" w:rsidRDefault="008B5FAA" w:rsidP="00212C97">
      <w:pPr>
        <w:pStyle w:val="Paragraphedeliste"/>
        <w:numPr>
          <w:ilvl w:val="0"/>
          <w:numId w:val="19"/>
        </w:numPr>
        <w:jc w:val="left"/>
        <w:rPr>
          <w:rFonts w:ascii="Calibri" w:hAnsi="Calibri"/>
          <w:b/>
          <w:color w:val="FF6600"/>
          <w:szCs w:val="22"/>
        </w:rPr>
      </w:pPr>
      <w:r>
        <w:rPr>
          <w:rFonts w:ascii="Calibri" w:hAnsi="Calibri"/>
          <w:b/>
          <w:color w:val="FF6600"/>
          <w:szCs w:val="22"/>
        </w:rPr>
        <w:t xml:space="preserve">Intégration facile du </w:t>
      </w:r>
      <w:r w:rsidR="00CE1D40">
        <w:rPr>
          <w:rFonts w:ascii="Calibri" w:hAnsi="Calibri"/>
          <w:b/>
          <w:color w:val="FF6600"/>
          <w:szCs w:val="22"/>
        </w:rPr>
        <w:t>multimédia</w:t>
      </w:r>
    </w:p>
    <w:p w:rsidR="00A44430" w:rsidRDefault="00A44430" w:rsidP="00212C97">
      <w:pPr>
        <w:pStyle w:val="Paragraphedeliste"/>
        <w:numPr>
          <w:ilvl w:val="0"/>
          <w:numId w:val="19"/>
        </w:numPr>
        <w:jc w:val="left"/>
        <w:rPr>
          <w:rFonts w:ascii="Calibri" w:hAnsi="Calibri"/>
          <w:b/>
          <w:color w:val="FF6600"/>
          <w:szCs w:val="22"/>
        </w:rPr>
      </w:pPr>
      <w:r>
        <w:rPr>
          <w:rFonts w:ascii="Calibri" w:hAnsi="Calibri"/>
          <w:b/>
          <w:color w:val="FF6600"/>
          <w:szCs w:val="22"/>
        </w:rPr>
        <w:t>Possibilité d’utiliser l’outil capture d’écran pour récupérer les images sur un document</w:t>
      </w:r>
    </w:p>
    <w:p w:rsidR="008B5FAA" w:rsidRDefault="00CE1D40" w:rsidP="008B5FAA">
      <w:pPr>
        <w:jc w:val="left"/>
        <w:rPr>
          <w:rFonts w:ascii="Calibri" w:hAnsi="Calibri"/>
          <w:b/>
          <w:color w:val="FF6600"/>
          <w:szCs w:val="22"/>
        </w:rPr>
      </w:pPr>
      <w:r>
        <w:rPr>
          <w:rFonts w:ascii="Calibri" w:hAnsi="Calibri"/>
          <w:b/>
          <w:color w:val="FF6600"/>
          <w:szCs w:val="22"/>
        </w:rPr>
        <w:t>Inconvé</w:t>
      </w:r>
      <w:r w:rsidR="008B5FAA">
        <w:rPr>
          <w:rFonts w:ascii="Calibri" w:hAnsi="Calibri"/>
          <w:b/>
          <w:color w:val="FF6600"/>
          <w:szCs w:val="22"/>
        </w:rPr>
        <w:t xml:space="preserve">nients : </w:t>
      </w:r>
    </w:p>
    <w:p w:rsidR="008B5FAA" w:rsidRDefault="008B5FAA" w:rsidP="008B5FAA">
      <w:pPr>
        <w:pStyle w:val="Paragraphedeliste"/>
        <w:numPr>
          <w:ilvl w:val="0"/>
          <w:numId w:val="19"/>
        </w:numPr>
        <w:jc w:val="left"/>
        <w:rPr>
          <w:rFonts w:ascii="Calibri" w:hAnsi="Calibri"/>
          <w:b/>
          <w:color w:val="FF6600"/>
          <w:szCs w:val="22"/>
        </w:rPr>
      </w:pPr>
      <w:r>
        <w:rPr>
          <w:rFonts w:ascii="Calibri" w:hAnsi="Calibri"/>
          <w:b/>
          <w:color w:val="FF6600"/>
          <w:szCs w:val="22"/>
        </w:rPr>
        <w:t>Peut se transmettre aux familles via un export PDF mais avec perte des médias sons et vidéos</w:t>
      </w:r>
    </w:p>
    <w:p w:rsidR="004A3C45" w:rsidRDefault="008B5FAA" w:rsidP="008B5FAA">
      <w:pPr>
        <w:pStyle w:val="Titre1"/>
        <w:ind w:left="0"/>
      </w:pPr>
      <w:r>
        <w:t>LES applications</w:t>
      </w:r>
    </w:p>
    <w:p w:rsidR="00C204C5" w:rsidRDefault="008B5FAA" w:rsidP="004A3C45">
      <w:pPr>
        <w:rPr>
          <w:szCs w:val="22"/>
        </w:rPr>
      </w:pPr>
      <w:r>
        <w:rPr>
          <w:szCs w:val="22"/>
        </w:rPr>
        <w:t>Plusieurs applications gratuites ou payantes permettent de faire le carnet de suivi numérique sur un appareil mobile (téléphone, tablette)</w:t>
      </w:r>
    </w:p>
    <w:p w:rsidR="008B5FAA" w:rsidRDefault="008B5FAA" w:rsidP="004A3C45">
      <w:pPr>
        <w:rPr>
          <w:szCs w:val="22"/>
        </w:rPr>
      </w:pPr>
    </w:p>
    <w:p w:rsidR="0082111A" w:rsidRPr="00EB06DC" w:rsidRDefault="008B5FAA" w:rsidP="004A3C45">
      <w:pPr>
        <w:rPr>
          <w:b/>
          <w:szCs w:val="22"/>
        </w:rPr>
      </w:pPr>
      <w:r w:rsidRPr="00EB06DC">
        <w:rPr>
          <w:b/>
          <w:szCs w:val="22"/>
        </w:rPr>
        <w:t xml:space="preserve">IOS (ipad) : </w:t>
      </w:r>
    </w:p>
    <w:p w:rsidR="008B5FAA" w:rsidRDefault="00EB5A86" w:rsidP="0082111A">
      <w:pPr>
        <w:pStyle w:val="Paragraphedeliste"/>
        <w:numPr>
          <w:ilvl w:val="0"/>
          <w:numId w:val="22"/>
        </w:numPr>
        <w:rPr>
          <w:szCs w:val="22"/>
        </w:rPr>
      </w:pPr>
      <w:hyperlink r:id="rId13" w:history="1">
        <w:r w:rsidR="008B5FAA" w:rsidRPr="0082111A">
          <w:rPr>
            <w:rStyle w:val="Lienhypertexte"/>
            <w:szCs w:val="22"/>
          </w:rPr>
          <w:t>Je valide</w:t>
        </w:r>
      </w:hyperlink>
      <w:r w:rsidR="008B5FAA" w:rsidRPr="0082111A">
        <w:rPr>
          <w:szCs w:val="22"/>
        </w:rPr>
        <w:t xml:space="preserve"> d’ABC applications</w:t>
      </w:r>
      <w:r w:rsidR="00044B0D">
        <w:rPr>
          <w:szCs w:val="22"/>
        </w:rPr>
        <w:t xml:space="preserve"> d’Emmanuel Crombez</w:t>
      </w:r>
      <w:r w:rsidR="00083EC6">
        <w:rPr>
          <w:szCs w:val="22"/>
        </w:rPr>
        <w:t xml:space="preserve"> (payant</w:t>
      </w:r>
      <w:r w:rsidR="0082111A" w:rsidRPr="0082111A">
        <w:rPr>
          <w:szCs w:val="22"/>
        </w:rPr>
        <w:t xml:space="preserve"> 24,99 €</w:t>
      </w:r>
      <w:r w:rsidR="00083EC6">
        <w:rPr>
          <w:szCs w:val="22"/>
        </w:rPr>
        <w:t>)</w:t>
      </w:r>
      <w:r w:rsidR="002577D8">
        <w:rPr>
          <w:szCs w:val="22"/>
        </w:rPr>
        <w:t xml:space="preserve"> application très complète et utilisée par de nombreux enseignants.</w:t>
      </w:r>
      <w:r w:rsidR="00EB06DC">
        <w:rPr>
          <w:szCs w:val="22"/>
        </w:rPr>
        <w:t xml:space="preserve"> Les élèves peuvent eux-mêmes enregistrer la trace de leur apprentissage.</w:t>
      </w:r>
    </w:p>
    <w:p w:rsidR="00EB06DC" w:rsidRDefault="00EB06DC" w:rsidP="00EB06DC">
      <w:pPr>
        <w:pStyle w:val="Paragraphedeliste"/>
        <w:rPr>
          <w:szCs w:val="22"/>
        </w:rPr>
      </w:pPr>
    </w:p>
    <w:p w:rsidR="00CE1D40" w:rsidRPr="00CE1D40" w:rsidRDefault="00083EC6" w:rsidP="00A370A6">
      <w:pPr>
        <w:pStyle w:val="Paragraphedeliste"/>
        <w:numPr>
          <w:ilvl w:val="0"/>
          <w:numId w:val="22"/>
        </w:numPr>
        <w:rPr>
          <w:szCs w:val="22"/>
        </w:rPr>
      </w:pPr>
      <w:r>
        <w:rPr>
          <w:szCs w:val="22"/>
        </w:rPr>
        <w:lastRenderedPageBreak/>
        <w:t xml:space="preserve">Brevets </w:t>
      </w:r>
      <w:r w:rsidR="00044B0D">
        <w:rPr>
          <w:szCs w:val="22"/>
        </w:rPr>
        <w:t xml:space="preserve"> d’ABC applications</w:t>
      </w:r>
      <w:r>
        <w:rPr>
          <w:szCs w:val="22"/>
        </w:rPr>
        <w:t>(</w:t>
      </w:r>
      <w:r w:rsidR="00CE1D40" w:rsidRPr="00CE1D40">
        <w:rPr>
          <w:szCs w:val="22"/>
        </w:rPr>
        <w:t>payant 6,99 €)</w:t>
      </w:r>
    </w:p>
    <w:p w:rsidR="00CE1D40" w:rsidRPr="00CE1D40" w:rsidRDefault="00CE1D40" w:rsidP="00CE1D40">
      <w:pPr>
        <w:pStyle w:val="Paragraphedeliste"/>
        <w:rPr>
          <w:szCs w:val="22"/>
        </w:rPr>
      </w:pPr>
      <w:r w:rsidRPr="00CE1D40">
        <w:rPr>
          <w:szCs w:val="22"/>
        </w:rPr>
        <w:t>Application pour évaluer les compétences des élèves par brevets. Export et envoi aux familles.</w:t>
      </w:r>
    </w:p>
    <w:p w:rsidR="00CE1D40" w:rsidRPr="00CE1D40" w:rsidRDefault="00CE1D40" w:rsidP="00CE1D40">
      <w:pPr>
        <w:rPr>
          <w:szCs w:val="22"/>
        </w:rPr>
      </w:pPr>
    </w:p>
    <w:p w:rsidR="00CE1D40" w:rsidRPr="00CE1D40" w:rsidRDefault="00083EC6" w:rsidP="00CE1D40">
      <w:pPr>
        <w:pStyle w:val="Paragraphedeliste"/>
        <w:numPr>
          <w:ilvl w:val="0"/>
          <w:numId w:val="22"/>
        </w:numPr>
        <w:rPr>
          <w:szCs w:val="22"/>
        </w:rPr>
      </w:pPr>
      <w:r>
        <w:rPr>
          <w:szCs w:val="22"/>
        </w:rPr>
        <w:t xml:space="preserve">BilanPhoto </w:t>
      </w:r>
      <w:r w:rsidR="00327AB2">
        <w:rPr>
          <w:szCs w:val="22"/>
        </w:rPr>
        <w:t xml:space="preserve"> </w:t>
      </w:r>
      <w:r w:rsidR="00044B0D">
        <w:rPr>
          <w:szCs w:val="22"/>
        </w:rPr>
        <w:t xml:space="preserve">d’ABC applications </w:t>
      </w:r>
      <w:r>
        <w:rPr>
          <w:szCs w:val="22"/>
        </w:rPr>
        <w:t>(</w:t>
      </w:r>
      <w:r w:rsidR="00CE1D40" w:rsidRPr="00CE1D40">
        <w:rPr>
          <w:szCs w:val="22"/>
        </w:rPr>
        <w:t>payant 8,99 €)</w:t>
      </w:r>
    </w:p>
    <w:p w:rsidR="00CE1D40" w:rsidRDefault="00CE1D40" w:rsidP="00CE1D40">
      <w:pPr>
        <w:pStyle w:val="Paragraphedeliste"/>
        <w:rPr>
          <w:szCs w:val="22"/>
        </w:rPr>
      </w:pPr>
      <w:r w:rsidRPr="00CE1D40">
        <w:rPr>
          <w:szCs w:val="22"/>
        </w:rPr>
        <w:t>Application qui permet de créer un suivi des élèves. Chaque élève photographie ses réussites, l’enseignant les raccorde à des compétences. Un export pour les familles est possible.</w:t>
      </w:r>
    </w:p>
    <w:p w:rsidR="00CE1D40" w:rsidRPr="0082111A" w:rsidRDefault="00CE1D40" w:rsidP="00CE1D40">
      <w:pPr>
        <w:pStyle w:val="Paragraphedeliste"/>
        <w:rPr>
          <w:szCs w:val="22"/>
        </w:rPr>
      </w:pPr>
    </w:p>
    <w:p w:rsidR="0082111A" w:rsidRPr="00EB06DC" w:rsidRDefault="0082111A" w:rsidP="004A3C45">
      <w:pPr>
        <w:rPr>
          <w:b/>
          <w:szCs w:val="22"/>
        </w:rPr>
      </w:pPr>
      <w:r w:rsidRPr="00EB06DC">
        <w:rPr>
          <w:b/>
          <w:szCs w:val="22"/>
        </w:rPr>
        <w:t xml:space="preserve">Android : </w:t>
      </w:r>
    </w:p>
    <w:p w:rsidR="0082111A" w:rsidRDefault="00EB06DC" w:rsidP="0082111A">
      <w:pPr>
        <w:pStyle w:val="Paragraphedeliste"/>
        <w:numPr>
          <w:ilvl w:val="0"/>
          <w:numId w:val="22"/>
        </w:numPr>
        <w:rPr>
          <w:szCs w:val="22"/>
        </w:rPr>
      </w:pPr>
      <w:r>
        <w:rPr>
          <w:noProof/>
        </w:rPr>
        <w:drawing>
          <wp:anchor distT="0" distB="0" distL="114300" distR="114300" simplePos="0" relativeHeight="251674624" behindDoc="0" locked="0" layoutInCell="1" allowOverlap="1">
            <wp:simplePos x="0" y="0"/>
            <wp:positionH relativeFrom="column">
              <wp:posOffset>713740</wp:posOffset>
            </wp:positionH>
            <wp:positionV relativeFrom="paragraph">
              <wp:posOffset>428625</wp:posOffset>
            </wp:positionV>
            <wp:extent cx="4410075" cy="2811695"/>
            <wp:effectExtent l="0" t="0" r="0" b="8255"/>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10075" cy="2811695"/>
                    </a:xfrm>
                    <a:prstGeom prst="rect">
                      <a:avLst/>
                    </a:prstGeom>
                  </pic:spPr>
                </pic:pic>
              </a:graphicData>
            </a:graphic>
          </wp:anchor>
        </w:drawing>
      </w:r>
      <w:hyperlink r:id="rId15" w:history="1">
        <w:r w:rsidR="0082111A" w:rsidRPr="0082111A">
          <w:rPr>
            <w:rStyle w:val="Lienhypertexte"/>
            <w:szCs w:val="22"/>
          </w:rPr>
          <w:t>E-carnet de maternelle</w:t>
        </w:r>
      </w:hyperlink>
      <w:r w:rsidR="0082111A">
        <w:rPr>
          <w:szCs w:val="22"/>
        </w:rPr>
        <w:t xml:space="preserve"> gratuit </w:t>
      </w:r>
      <w:r w:rsidR="002577D8">
        <w:rPr>
          <w:szCs w:val="22"/>
        </w:rPr>
        <w:t xml:space="preserve"> application développée par </w:t>
      </w:r>
      <w:r>
        <w:rPr>
          <w:szCs w:val="22"/>
        </w:rPr>
        <w:t>un enseignant et un ingénieur</w:t>
      </w:r>
      <w:r w:rsidR="00044B0D">
        <w:rPr>
          <w:szCs w:val="22"/>
        </w:rPr>
        <w:t xml:space="preserve">, </w:t>
      </w:r>
      <w:r w:rsidR="00044B0D">
        <w:rPr>
          <w:rStyle w:val="css-901oao"/>
        </w:rPr>
        <w:t>Thierry Gaillot et Rémi Desmerger</w:t>
      </w:r>
      <w:r>
        <w:rPr>
          <w:szCs w:val="22"/>
        </w:rPr>
        <w:t xml:space="preserve">. Très complet. Permet l’ajout de médias. </w:t>
      </w:r>
    </w:p>
    <w:p w:rsidR="00083EC6" w:rsidRDefault="00083EC6" w:rsidP="00083EC6">
      <w:pPr>
        <w:rPr>
          <w:szCs w:val="22"/>
        </w:rPr>
      </w:pPr>
    </w:p>
    <w:p w:rsidR="00083EC6" w:rsidRPr="00083EC6" w:rsidRDefault="00083EC6" w:rsidP="00083EC6">
      <w:pPr>
        <w:rPr>
          <w:szCs w:val="22"/>
        </w:rPr>
      </w:pPr>
    </w:p>
    <w:p w:rsidR="00CE1D40" w:rsidRPr="00EB06DC" w:rsidRDefault="00EB5A86" w:rsidP="008C2C9C">
      <w:pPr>
        <w:pStyle w:val="Paragraphedeliste"/>
        <w:numPr>
          <w:ilvl w:val="0"/>
          <w:numId w:val="22"/>
        </w:numPr>
        <w:rPr>
          <w:szCs w:val="22"/>
        </w:rPr>
      </w:pPr>
      <w:hyperlink r:id="rId16" w:history="1">
        <w:r w:rsidR="0082111A" w:rsidRPr="0082111A">
          <w:rPr>
            <w:rStyle w:val="Lienhypertexte"/>
            <w:szCs w:val="22"/>
          </w:rPr>
          <w:t>D-livrets</w:t>
        </w:r>
      </w:hyperlink>
      <w:r w:rsidR="0082111A">
        <w:rPr>
          <w:szCs w:val="22"/>
        </w:rPr>
        <w:t xml:space="preserve"> </w:t>
      </w:r>
      <w:r w:rsidR="008C2C9C">
        <w:rPr>
          <w:szCs w:val="22"/>
        </w:rPr>
        <w:t xml:space="preserve"> de </w:t>
      </w:r>
      <w:r w:rsidR="008C2C9C" w:rsidRPr="008C2C9C">
        <w:rPr>
          <w:szCs w:val="22"/>
        </w:rPr>
        <w:t>Laurent Magendie</w:t>
      </w:r>
      <w:r w:rsidR="008C2C9C">
        <w:rPr>
          <w:szCs w:val="22"/>
        </w:rPr>
        <w:t xml:space="preserve"> (</w:t>
      </w:r>
      <w:r w:rsidR="0082111A">
        <w:rPr>
          <w:szCs w:val="22"/>
        </w:rPr>
        <w:t>gratuit</w:t>
      </w:r>
      <w:r w:rsidR="008C2C9C">
        <w:rPr>
          <w:szCs w:val="22"/>
        </w:rPr>
        <w:t>)</w:t>
      </w:r>
    </w:p>
    <w:p w:rsidR="0082111A" w:rsidRDefault="0082111A" w:rsidP="0082111A">
      <w:pPr>
        <w:rPr>
          <w:szCs w:val="22"/>
        </w:rPr>
      </w:pPr>
    </w:p>
    <w:p w:rsidR="0082111A" w:rsidRDefault="0082111A" w:rsidP="0082111A">
      <w:pPr>
        <w:rPr>
          <w:szCs w:val="22"/>
        </w:rPr>
      </w:pPr>
      <w:r>
        <w:rPr>
          <w:szCs w:val="22"/>
        </w:rPr>
        <w:t xml:space="preserve">Les observables ou les compétences sont déjà listés et vous pouvez garder la trace de la validation avec des moyens </w:t>
      </w:r>
      <w:r w:rsidR="00ED4746">
        <w:rPr>
          <w:szCs w:val="22"/>
        </w:rPr>
        <w:t>multimédia</w:t>
      </w:r>
      <w:r>
        <w:rPr>
          <w:szCs w:val="22"/>
        </w:rPr>
        <w:t xml:space="preserve"> (sons images vidéos). Dans certaines de ces applications, l’élève peut être acteur de la </w:t>
      </w:r>
      <w:r w:rsidR="008D2CCD">
        <w:rPr>
          <w:szCs w:val="22"/>
        </w:rPr>
        <w:t>captation de la trace.</w:t>
      </w:r>
    </w:p>
    <w:p w:rsidR="008D2CCD" w:rsidRPr="0082111A" w:rsidRDefault="008D2CCD" w:rsidP="0082111A">
      <w:pPr>
        <w:rPr>
          <w:szCs w:val="22"/>
        </w:rPr>
      </w:pPr>
      <w:r>
        <w:rPr>
          <w:szCs w:val="22"/>
        </w:rPr>
        <w:t xml:space="preserve">En général, un export PDF </w:t>
      </w:r>
      <w:r w:rsidR="00ED4746">
        <w:rPr>
          <w:szCs w:val="22"/>
        </w:rPr>
        <w:t>est</w:t>
      </w:r>
      <w:r>
        <w:rPr>
          <w:szCs w:val="22"/>
        </w:rPr>
        <w:t xml:space="preserve"> proposé avec parfois intégration de la base de données des coordonnées des parents pour un envoi par mail.</w:t>
      </w:r>
    </w:p>
    <w:p w:rsidR="00F460C7" w:rsidRDefault="00F460C7" w:rsidP="004A3C45">
      <w:pPr>
        <w:rPr>
          <w:b/>
          <w:color w:val="FF6600"/>
          <w:szCs w:val="22"/>
        </w:rPr>
      </w:pPr>
    </w:p>
    <w:p w:rsidR="008D2CCD" w:rsidRDefault="008D2CCD" w:rsidP="008D2CCD">
      <w:pPr>
        <w:jc w:val="left"/>
        <w:rPr>
          <w:rFonts w:ascii="Calibri" w:hAnsi="Calibri"/>
          <w:b/>
          <w:color w:val="FF6600"/>
          <w:szCs w:val="22"/>
        </w:rPr>
      </w:pPr>
      <w:r>
        <w:rPr>
          <w:rFonts w:ascii="Calibri" w:hAnsi="Calibri"/>
          <w:b/>
          <w:color w:val="FF6600"/>
          <w:szCs w:val="22"/>
        </w:rPr>
        <w:t xml:space="preserve">Avantages : </w:t>
      </w:r>
    </w:p>
    <w:p w:rsidR="008D2CCD" w:rsidRDefault="008D2CCD" w:rsidP="008D2CCD">
      <w:pPr>
        <w:pStyle w:val="Paragraphedeliste"/>
        <w:numPr>
          <w:ilvl w:val="0"/>
          <w:numId w:val="19"/>
        </w:numPr>
        <w:jc w:val="left"/>
        <w:rPr>
          <w:rFonts w:ascii="Calibri" w:hAnsi="Calibri"/>
          <w:b/>
          <w:color w:val="FF6600"/>
          <w:szCs w:val="22"/>
        </w:rPr>
      </w:pPr>
      <w:r>
        <w:rPr>
          <w:rFonts w:ascii="Calibri" w:hAnsi="Calibri"/>
          <w:b/>
          <w:color w:val="FF6600"/>
          <w:szCs w:val="22"/>
        </w:rPr>
        <w:t>Facilité de manipu</w:t>
      </w:r>
      <w:r w:rsidR="00564748">
        <w:rPr>
          <w:rFonts w:ascii="Calibri" w:hAnsi="Calibri"/>
          <w:b/>
          <w:color w:val="FF6600"/>
          <w:szCs w:val="22"/>
        </w:rPr>
        <w:t>lation et de collecte de traces</w:t>
      </w:r>
    </w:p>
    <w:p w:rsidR="008D2CCD" w:rsidRDefault="008D2CCD" w:rsidP="008D2CCD">
      <w:pPr>
        <w:pStyle w:val="Paragraphedeliste"/>
        <w:numPr>
          <w:ilvl w:val="0"/>
          <w:numId w:val="19"/>
        </w:numPr>
        <w:jc w:val="left"/>
        <w:rPr>
          <w:rFonts w:ascii="Calibri" w:hAnsi="Calibri"/>
          <w:b/>
          <w:color w:val="FF6600"/>
          <w:szCs w:val="22"/>
        </w:rPr>
      </w:pPr>
      <w:r>
        <w:rPr>
          <w:rFonts w:ascii="Calibri" w:hAnsi="Calibri"/>
          <w:b/>
          <w:color w:val="FF6600"/>
          <w:szCs w:val="22"/>
        </w:rPr>
        <w:t>Envoi facilité aux familles</w:t>
      </w:r>
    </w:p>
    <w:p w:rsidR="008D2CCD" w:rsidRDefault="00CE1D40" w:rsidP="008D2CCD">
      <w:pPr>
        <w:jc w:val="left"/>
        <w:rPr>
          <w:rFonts w:ascii="Calibri" w:hAnsi="Calibri"/>
          <w:b/>
          <w:color w:val="FF6600"/>
          <w:szCs w:val="22"/>
        </w:rPr>
      </w:pPr>
      <w:r>
        <w:rPr>
          <w:rFonts w:ascii="Calibri" w:hAnsi="Calibri"/>
          <w:b/>
          <w:color w:val="FF6600"/>
          <w:szCs w:val="22"/>
        </w:rPr>
        <w:t>Inconvénients</w:t>
      </w:r>
      <w:r w:rsidR="008D2CCD">
        <w:rPr>
          <w:rFonts w:ascii="Calibri" w:hAnsi="Calibri"/>
          <w:b/>
          <w:color w:val="FF6600"/>
          <w:szCs w:val="22"/>
        </w:rPr>
        <w:t xml:space="preserve"> : </w:t>
      </w:r>
    </w:p>
    <w:p w:rsidR="008D2CCD" w:rsidRDefault="008D2CCD" w:rsidP="008D2CCD">
      <w:pPr>
        <w:pStyle w:val="Paragraphedeliste"/>
        <w:numPr>
          <w:ilvl w:val="0"/>
          <w:numId w:val="19"/>
        </w:numPr>
        <w:jc w:val="left"/>
        <w:rPr>
          <w:rFonts w:ascii="Calibri" w:hAnsi="Calibri"/>
          <w:b/>
          <w:color w:val="FF6600"/>
          <w:szCs w:val="22"/>
        </w:rPr>
      </w:pPr>
      <w:r>
        <w:rPr>
          <w:rFonts w:ascii="Calibri" w:hAnsi="Calibri"/>
          <w:b/>
          <w:color w:val="FF6600"/>
          <w:szCs w:val="22"/>
        </w:rPr>
        <w:t xml:space="preserve">Les bases de données peuvent être parfois très lourdes et il vaut mieux avoir un </w:t>
      </w:r>
      <w:r w:rsidR="00564748">
        <w:rPr>
          <w:rFonts w:ascii="Calibri" w:hAnsi="Calibri"/>
          <w:b/>
          <w:color w:val="FF6600"/>
          <w:szCs w:val="22"/>
        </w:rPr>
        <w:t>appareil avec une bonne mémoire</w:t>
      </w:r>
    </w:p>
    <w:p w:rsidR="008D2CCD" w:rsidRDefault="008D2CCD" w:rsidP="008D2CCD">
      <w:pPr>
        <w:pStyle w:val="Paragraphedeliste"/>
        <w:numPr>
          <w:ilvl w:val="0"/>
          <w:numId w:val="19"/>
        </w:numPr>
        <w:jc w:val="left"/>
        <w:rPr>
          <w:rFonts w:ascii="Calibri" w:hAnsi="Calibri"/>
          <w:b/>
          <w:color w:val="FF6600"/>
          <w:szCs w:val="22"/>
        </w:rPr>
      </w:pPr>
      <w:r>
        <w:rPr>
          <w:rFonts w:ascii="Calibri" w:hAnsi="Calibri"/>
          <w:b/>
          <w:color w:val="FF6600"/>
          <w:szCs w:val="22"/>
        </w:rPr>
        <w:t>Les sauvegardes ne sont pas toujours faciles</w:t>
      </w:r>
    </w:p>
    <w:p w:rsidR="004F20A2" w:rsidRDefault="004F20A2">
      <w:pPr>
        <w:jc w:val="left"/>
        <w:rPr>
          <w:b/>
          <w:caps/>
          <w:color w:val="7F7F7F" w:themeColor="text1" w:themeTint="80"/>
          <w:sz w:val="28"/>
        </w:rPr>
      </w:pPr>
    </w:p>
    <w:p w:rsidR="004A3C45" w:rsidRDefault="00A44430" w:rsidP="004A3C45">
      <w:pPr>
        <w:pStyle w:val="Titre1"/>
      </w:pPr>
      <w:r>
        <w:t>les logiciels en ligne</w:t>
      </w:r>
    </w:p>
    <w:p w:rsidR="00CE1D40" w:rsidRPr="00CE1D40" w:rsidRDefault="00EB5A86" w:rsidP="00CE1D40">
      <w:pPr>
        <w:pStyle w:val="Paragraphedeliste"/>
        <w:numPr>
          <w:ilvl w:val="0"/>
          <w:numId w:val="24"/>
        </w:numPr>
        <w:rPr>
          <w:szCs w:val="22"/>
        </w:rPr>
      </w:pPr>
      <w:hyperlink r:id="rId17" w:history="1">
        <w:r w:rsidR="00CE1D40" w:rsidRPr="00CE1D40">
          <w:rPr>
            <w:rStyle w:val="Lienhypertexte"/>
            <w:szCs w:val="22"/>
          </w:rPr>
          <w:t>Kidoo app</w:t>
        </w:r>
      </w:hyperlink>
      <w:r w:rsidR="00CE1D40" w:rsidRPr="00CE1D40">
        <w:rPr>
          <w:szCs w:val="22"/>
        </w:rPr>
        <w:t xml:space="preserve"> (pas testé par nous) sur abonnement 24€/an</w:t>
      </w:r>
    </w:p>
    <w:p w:rsidR="00CE1D40" w:rsidRDefault="00CE1D40" w:rsidP="00A44430"/>
    <w:p w:rsidR="00CE1D40" w:rsidRDefault="00CE1D40" w:rsidP="00A44430"/>
    <w:p w:rsidR="00822EF0" w:rsidRPr="00CE1D40" w:rsidRDefault="00EB5A86" w:rsidP="00CE1D40">
      <w:pPr>
        <w:pStyle w:val="Paragraphedeliste"/>
        <w:numPr>
          <w:ilvl w:val="0"/>
          <w:numId w:val="24"/>
        </w:numPr>
        <w:rPr>
          <w:szCs w:val="22"/>
        </w:rPr>
      </w:pPr>
      <w:hyperlink r:id="rId18" w:history="1">
        <w:r w:rsidR="00A44430" w:rsidRPr="00CE1D40">
          <w:rPr>
            <w:rStyle w:val="Lienhypertexte"/>
            <w:szCs w:val="22"/>
          </w:rPr>
          <w:t>ITICARNET</w:t>
        </w:r>
      </w:hyperlink>
      <w:r w:rsidR="00A44430" w:rsidRPr="00CE1D40">
        <w:rPr>
          <w:szCs w:val="22"/>
        </w:rPr>
        <w:t xml:space="preserve"> : développé par </w:t>
      </w:r>
      <w:r w:rsidR="00CE1D40">
        <w:t>Mme BEDU</w:t>
      </w:r>
      <w:r w:rsidR="00A44430" w:rsidRPr="00CE1D40">
        <w:rPr>
          <w:szCs w:val="22"/>
        </w:rPr>
        <w:t xml:space="preserve"> enseignante</w:t>
      </w:r>
      <w:r w:rsidR="00CE1D40" w:rsidRPr="00CE1D40">
        <w:rPr>
          <w:szCs w:val="22"/>
        </w:rPr>
        <w:t xml:space="preserve"> de l’Académie de Strasbourg</w:t>
      </w:r>
      <w:r w:rsidR="00A44430" w:rsidRPr="00CE1D40">
        <w:rPr>
          <w:szCs w:val="22"/>
        </w:rPr>
        <w:t xml:space="preserve"> , ce site permet de générer des </w:t>
      </w:r>
      <w:r w:rsidR="00CE1D40" w:rsidRPr="00CE1D40">
        <w:rPr>
          <w:szCs w:val="22"/>
        </w:rPr>
        <w:t>carnet</w:t>
      </w:r>
      <w:r w:rsidR="00A44430" w:rsidRPr="00CE1D40">
        <w:rPr>
          <w:szCs w:val="22"/>
        </w:rPr>
        <w:t>s papier</w:t>
      </w:r>
      <w:r w:rsidR="004F1096" w:rsidRPr="00CE1D40">
        <w:rPr>
          <w:szCs w:val="22"/>
        </w:rPr>
        <w:t xml:space="preserve"> (PDF)</w:t>
      </w:r>
      <w:r w:rsidR="00A44430" w:rsidRPr="00CE1D40">
        <w:rPr>
          <w:szCs w:val="22"/>
        </w:rPr>
        <w:t xml:space="preserve"> mais en paramétrant tout </w:t>
      </w:r>
      <w:r w:rsidR="004F1096" w:rsidRPr="00CE1D40">
        <w:rPr>
          <w:szCs w:val="22"/>
        </w:rPr>
        <w:t>selon vos apprentissages à partir d’une base de compétences et d’observables.</w:t>
      </w:r>
      <w:r w:rsidR="00A44430" w:rsidRPr="00CE1D40">
        <w:rPr>
          <w:szCs w:val="22"/>
        </w:rPr>
        <w:t xml:space="preserve"> </w:t>
      </w:r>
    </w:p>
    <w:p w:rsidR="004F1096" w:rsidRDefault="004F1096" w:rsidP="00A44430">
      <w:pPr>
        <w:rPr>
          <w:szCs w:val="22"/>
        </w:rPr>
      </w:pPr>
    </w:p>
    <w:p w:rsidR="004F1096" w:rsidRPr="00083821" w:rsidRDefault="00EB5A86" w:rsidP="00CE1D40">
      <w:pPr>
        <w:ind w:firstLine="708"/>
        <w:rPr>
          <w:b/>
          <w:szCs w:val="22"/>
        </w:rPr>
      </w:pPr>
      <w:hyperlink r:id="rId19" w:history="1">
        <w:r w:rsidR="004F1096" w:rsidRPr="004F1096">
          <w:rPr>
            <w:rStyle w:val="Lienhypertexte"/>
            <w:szCs w:val="22"/>
          </w:rPr>
          <w:t>La présentation tutorielle</w:t>
        </w:r>
      </w:hyperlink>
      <w:r w:rsidR="004F1096">
        <w:rPr>
          <w:szCs w:val="22"/>
        </w:rPr>
        <w:t xml:space="preserve"> en vidéo</w:t>
      </w:r>
    </w:p>
    <w:p w:rsidR="00ED1377" w:rsidRDefault="00ED1377" w:rsidP="00822EF0">
      <w:pPr>
        <w:rPr>
          <w:b/>
          <w:color w:val="FF6600"/>
          <w:szCs w:val="22"/>
        </w:rPr>
      </w:pPr>
    </w:p>
    <w:p w:rsidR="004F1096" w:rsidRDefault="004F1096" w:rsidP="004F1096">
      <w:pPr>
        <w:jc w:val="left"/>
        <w:rPr>
          <w:rFonts w:ascii="Calibri" w:hAnsi="Calibri"/>
          <w:b/>
          <w:color w:val="FF6600"/>
          <w:szCs w:val="22"/>
        </w:rPr>
      </w:pPr>
      <w:r>
        <w:rPr>
          <w:rFonts w:ascii="Calibri" w:hAnsi="Calibri"/>
          <w:b/>
          <w:color w:val="FF6600"/>
          <w:szCs w:val="22"/>
        </w:rPr>
        <w:t xml:space="preserve">Avantages : </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Paramétrage « à la carte »</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 xml:space="preserve">Gain de temps pour générer un </w:t>
      </w:r>
      <w:r w:rsidR="00CE1D40">
        <w:rPr>
          <w:rFonts w:ascii="Calibri" w:hAnsi="Calibri"/>
          <w:b/>
          <w:color w:val="FF6600"/>
          <w:szCs w:val="22"/>
        </w:rPr>
        <w:t>carnet</w:t>
      </w:r>
      <w:r>
        <w:rPr>
          <w:rFonts w:ascii="Calibri" w:hAnsi="Calibri"/>
          <w:b/>
          <w:color w:val="FF6600"/>
          <w:szCs w:val="22"/>
        </w:rPr>
        <w:t xml:space="preserve"> papier</w:t>
      </w:r>
    </w:p>
    <w:p w:rsidR="004F1096" w:rsidRDefault="00CE1D40" w:rsidP="004F1096">
      <w:pPr>
        <w:jc w:val="left"/>
        <w:rPr>
          <w:rFonts w:ascii="Calibri" w:hAnsi="Calibri"/>
          <w:b/>
          <w:color w:val="FF6600"/>
          <w:szCs w:val="22"/>
        </w:rPr>
      </w:pPr>
      <w:r>
        <w:rPr>
          <w:rFonts w:ascii="Calibri" w:hAnsi="Calibri"/>
          <w:b/>
          <w:color w:val="FF6600"/>
          <w:szCs w:val="22"/>
        </w:rPr>
        <w:t>Inconvénients</w:t>
      </w:r>
      <w:r w:rsidR="004F1096">
        <w:rPr>
          <w:rFonts w:ascii="Calibri" w:hAnsi="Calibri"/>
          <w:b/>
          <w:color w:val="FF6600"/>
          <w:szCs w:val="22"/>
        </w:rPr>
        <w:t xml:space="preserve"> : </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 xml:space="preserve">Pas de </w:t>
      </w:r>
      <w:r w:rsidR="00564748">
        <w:rPr>
          <w:rFonts w:ascii="Calibri" w:hAnsi="Calibri"/>
          <w:b/>
          <w:color w:val="FF6600"/>
          <w:szCs w:val="22"/>
        </w:rPr>
        <w:t>multimédia</w:t>
      </w:r>
    </w:p>
    <w:p w:rsidR="004F1096" w:rsidRDefault="004F1096" w:rsidP="004F1096">
      <w:pPr>
        <w:jc w:val="left"/>
        <w:rPr>
          <w:rFonts w:ascii="Calibri" w:hAnsi="Calibri"/>
          <w:b/>
          <w:color w:val="FF6600"/>
          <w:szCs w:val="22"/>
        </w:rPr>
      </w:pPr>
    </w:p>
    <w:p w:rsidR="004A3C45" w:rsidRDefault="004F1096" w:rsidP="004A3C45">
      <w:pPr>
        <w:pStyle w:val="Titre1"/>
      </w:pPr>
      <w:r>
        <w:t xml:space="preserve">LES LOGICIELS </w:t>
      </w:r>
    </w:p>
    <w:p w:rsidR="006E112D" w:rsidRPr="0076332E" w:rsidRDefault="004F1096" w:rsidP="0076332E">
      <w:pPr>
        <w:pStyle w:val="Paragraphedeliste"/>
        <w:numPr>
          <w:ilvl w:val="0"/>
          <w:numId w:val="23"/>
        </w:numPr>
        <w:rPr>
          <w:szCs w:val="22"/>
        </w:rPr>
      </w:pPr>
      <w:r w:rsidRPr="0076332E">
        <w:rPr>
          <w:b/>
          <w:szCs w:val="22"/>
        </w:rPr>
        <w:t>Logiciels de présentation</w:t>
      </w:r>
      <w:r w:rsidRPr="0076332E">
        <w:rPr>
          <w:szCs w:val="22"/>
        </w:rPr>
        <w:t xml:space="preserve"> (Power point, Libre </w:t>
      </w:r>
      <w:r w:rsidR="00564748">
        <w:rPr>
          <w:szCs w:val="22"/>
        </w:rPr>
        <w:t>O</w:t>
      </w:r>
      <w:r w:rsidRPr="0076332E">
        <w:rPr>
          <w:szCs w:val="22"/>
        </w:rPr>
        <w:t>ffice Impress)</w:t>
      </w:r>
    </w:p>
    <w:p w:rsidR="004F1096" w:rsidRDefault="004F1096" w:rsidP="006E112D">
      <w:pPr>
        <w:rPr>
          <w:szCs w:val="22"/>
        </w:rPr>
      </w:pPr>
    </w:p>
    <w:p w:rsidR="004F1096" w:rsidRDefault="004F1096" w:rsidP="006E112D">
      <w:pPr>
        <w:rPr>
          <w:szCs w:val="22"/>
        </w:rPr>
      </w:pPr>
      <w:r>
        <w:rPr>
          <w:szCs w:val="22"/>
        </w:rPr>
        <w:t>On compose un modèle vierge et on le duplique pour chaque élève.</w:t>
      </w:r>
    </w:p>
    <w:p w:rsidR="00855946" w:rsidRDefault="00855946" w:rsidP="006E112D">
      <w:pPr>
        <w:rPr>
          <w:szCs w:val="22"/>
        </w:rPr>
      </w:pPr>
    </w:p>
    <w:p w:rsidR="004F1096" w:rsidRDefault="004F1096" w:rsidP="004F1096">
      <w:pPr>
        <w:jc w:val="left"/>
        <w:rPr>
          <w:color w:val="000000" w:themeColor="text1"/>
          <w:szCs w:val="22"/>
        </w:rPr>
      </w:pPr>
      <w:r w:rsidRPr="004F1096">
        <w:rPr>
          <w:color w:val="000000" w:themeColor="text1"/>
          <w:szCs w:val="22"/>
        </w:rPr>
        <w:t>Des modèles et tutoriels</w:t>
      </w:r>
      <w:r w:rsidR="00ED4746">
        <w:rPr>
          <w:color w:val="000000" w:themeColor="text1"/>
          <w:szCs w:val="22"/>
        </w:rPr>
        <w:t xml:space="preserve"> sont mis à disposition</w:t>
      </w:r>
      <w:r w:rsidRPr="004F1096">
        <w:rPr>
          <w:color w:val="000000" w:themeColor="text1"/>
          <w:szCs w:val="22"/>
        </w:rPr>
        <w:t xml:space="preserve"> par l’Académie de Versailles ici : </w:t>
      </w:r>
    </w:p>
    <w:p w:rsidR="004F1096" w:rsidRDefault="00855946" w:rsidP="004F1096">
      <w:pPr>
        <w:jc w:val="left"/>
        <w:rPr>
          <w:color w:val="000000" w:themeColor="text1"/>
          <w:szCs w:val="22"/>
        </w:rPr>
      </w:pPr>
      <w:r>
        <w:rPr>
          <w:noProof/>
        </w:rPr>
        <w:drawing>
          <wp:anchor distT="0" distB="0" distL="114300" distR="114300" simplePos="0" relativeHeight="251672576" behindDoc="1" locked="0" layoutInCell="1" allowOverlap="1">
            <wp:simplePos x="0" y="0"/>
            <wp:positionH relativeFrom="column">
              <wp:posOffset>4295140</wp:posOffset>
            </wp:positionH>
            <wp:positionV relativeFrom="paragraph">
              <wp:posOffset>2862580</wp:posOffset>
            </wp:positionV>
            <wp:extent cx="2180590" cy="2124075"/>
            <wp:effectExtent l="0" t="0" r="0" b="9525"/>
            <wp:wrapTight wrapText="bothSides">
              <wp:wrapPolygon edited="0">
                <wp:start x="0" y="0"/>
                <wp:lineTo x="0" y="21503"/>
                <wp:lineTo x="21323" y="21503"/>
                <wp:lineTo x="2132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80590" cy="2124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-54348</wp:posOffset>
            </wp:positionH>
            <wp:positionV relativeFrom="paragraph">
              <wp:posOffset>337820</wp:posOffset>
            </wp:positionV>
            <wp:extent cx="4026535" cy="2674581"/>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026535" cy="2674581"/>
                    </a:xfrm>
                    <a:prstGeom prst="rect">
                      <a:avLst/>
                    </a:prstGeom>
                  </pic:spPr>
                </pic:pic>
              </a:graphicData>
            </a:graphic>
          </wp:anchor>
        </w:drawing>
      </w:r>
      <w:hyperlink r:id="rId22" w:history="1">
        <w:r w:rsidR="004F1096" w:rsidRPr="004F1096">
          <w:rPr>
            <w:rStyle w:val="Lienhypertexte"/>
            <w:color w:val="000000" w:themeColor="text1"/>
            <w:szCs w:val="22"/>
          </w:rPr>
          <w:t>http://www.ac-versailles.fr/dsden95/cid143206/des-outils-pour-mettre-place-carnet-suivi-numerique.html</w:t>
        </w:r>
      </w:hyperlink>
    </w:p>
    <w:p w:rsidR="00855946" w:rsidRDefault="00855946" w:rsidP="004F1096">
      <w:pPr>
        <w:jc w:val="left"/>
        <w:rPr>
          <w:color w:val="000000" w:themeColor="text1"/>
          <w:szCs w:val="22"/>
        </w:rPr>
      </w:pPr>
    </w:p>
    <w:p w:rsidR="0076332E" w:rsidRDefault="00EB5A86" w:rsidP="004F1096">
      <w:pPr>
        <w:jc w:val="left"/>
        <w:rPr>
          <w:color w:val="000000" w:themeColor="text1"/>
          <w:szCs w:val="22"/>
        </w:rPr>
      </w:pPr>
      <w:hyperlink r:id="rId23" w:history="1">
        <w:r w:rsidR="00ED4746">
          <w:rPr>
            <w:rStyle w:val="Lienhypertexte"/>
            <w:szCs w:val="22"/>
          </w:rPr>
          <w:t>Autre e</w:t>
        </w:r>
        <w:r w:rsidR="00855946" w:rsidRPr="00855946">
          <w:rPr>
            <w:rStyle w:val="Lienhypertexte"/>
            <w:szCs w:val="22"/>
          </w:rPr>
          <w:t>xemple de Mysticlolly</w:t>
        </w:r>
      </w:hyperlink>
      <w:r w:rsidR="00855946">
        <w:rPr>
          <w:color w:val="000000" w:themeColor="text1"/>
          <w:szCs w:val="22"/>
        </w:rPr>
        <w:t xml:space="preserve"> </w:t>
      </w:r>
    </w:p>
    <w:p w:rsidR="00855946" w:rsidRDefault="00855946" w:rsidP="004F1096">
      <w:pPr>
        <w:jc w:val="left"/>
        <w:rPr>
          <w:color w:val="000000" w:themeColor="text1"/>
          <w:szCs w:val="22"/>
        </w:rPr>
      </w:pPr>
    </w:p>
    <w:p w:rsidR="00855946" w:rsidRDefault="00855946" w:rsidP="004F1096">
      <w:pPr>
        <w:jc w:val="left"/>
        <w:rPr>
          <w:color w:val="000000" w:themeColor="text1"/>
          <w:szCs w:val="22"/>
        </w:rPr>
      </w:pPr>
    </w:p>
    <w:p w:rsidR="004F1096" w:rsidRDefault="004F1096" w:rsidP="004F1096">
      <w:pPr>
        <w:jc w:val="left"/>
        <w:rPr>
          <w:rFonts w:ascii="Calibri" w:hAnsi="Calibri"/>
          <w:b/>
          <w:color w:val="FF6600"/>
          <w:szCs w:val="22"/>
        </w:rPr>
      </w:pPr>
      <w:r>
        <w:rPr>
          <w:rFonts w:ascii="Calibri" w:hAnsi="Calibri"/>
          <w:b/>
          <w:color w:val="FF6600"/>
          <w:szCs w:val="22"/>
        </w:rPr>
        <w:t xml:space="preserve">Avantages : </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Tout à fait adapté à votre contexte</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Peut embarquer du son, de la vidéo</w:t>
      </w:r>
    </w:p>
    <w:p w:rsidR="004F1096" w:rsidRDefault="00CE1D40" w:rsidP="004F1096">
      <w:pPr>
        <w:jc w:val="left"/>
        <w:rPr>
          <w:rFonts w:ascii="Calibri" w:hAnsi="Calibri"/>
          <w:b/>
          <w:color w:val="FF6600"/>
          <w:szCs w:val="22"/>
        </w:rPr>
      </w:pPr>
      <w:r>
        <w:rPr>
          <w:rFonts w:ascii="Calibri" w:hAnsi="Calibri"/>
          <w:b/>
          <w:color w:val="FF6600"/>
          <w:szCs w:val="22"/>
        </w:rPr>
        <w:t>Inconvénients</w:t>
      </w:r>
      <w:r w:rsidR="004F1096">
        <w:rPr>
          <w:rFonts w:ascii="Calibri" w:hAnsi="Calibri"/>
          <w:b/>
          <w:color w:val="FF6600"/>
          <w:szCs w:val="22"/>
        </w:rPr>
        <w:t xml:space="preserve"> : </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Partage par PDF qui ne garde pas les sons et vidéos ou partage dans un format que les parents ne peuvent pas forcément consulter.</w:t>
      </w:r>
    </w:p>
    <w:p w:rsidR="004F1096" w:rsidRDefault="004F1096" w:rsidP="004F1096">
      <w:pPr>
        <w:pStyle w:val="Paragraphedeliste"/>
        <w:numPr>
          <w:ilvl w:val="0"/>
          <w:numId w:val="19"/>
        </w:numPr>
        <w:jc w:val="left"/>
        <w:rPr>
          <w:rFonts w:ascii="Calibri" w:hAnsi="Calibri"/>
          <w:b/>
          <w:color w:val="FF6600"/>
          <w:szCs w:val="22"/>
        </w:rPr>
      </w:pPr>
      <w:r>
        <w:rPr>
          <w:rFonts w:ascii="Calibri" w:hAnsi="Calibri"/>
          <w:b/>
          <w:color w:val="FF6600"/>
          <w:szCs w:val="22"/>
        </w:rPr>
        <w:t>Gros travail de départ pour créer le modèle.</w:t>
      </w:r>
    </w:p>
    <w:p w:rsidR="004F1096" w:rsidRDefault="004F1096" w:rsidP="004F1096">
      <w:pPr>
        <w:jc w:val="left"/>
        <w:rPr>
          <w:rFonts w:ascii="Calibri" w:hAnsi="Calibri"/>
          <w:b/>
          <w:color w:val="FF6600"/>
          <w:szCs w:val="22"/>
        </w:rPr>
      </w:pPr>
    </w:p>
    <w:p w:rsidR="0076332E" w:rsidRDefault="0076332E" w:rsidP="004F1096">
      <w:pPr>
        <w:jc w:val="left"/>
        <w:rPr>
          <w:rFonts w:ascii="Calibri" w:hAnsi="Calibri"/>
          <w:b/>
          <w:color w:val="FF6600"/>
          <w:szCs w:val="22"/>
        </w:rPr>
      </w:pPr>
    </w:p>
    <w:p w:rsidR="00EB06DC" w:rsidRDefault="00EB06DC" w:rsidP="004F1096">
      <w:pPr>
        <w:jc w:val="left"/>
        <w:rPr>
          <w:rFonts w:ascii="Calibri" w:hAnsi="Calibri"/>
          <w:b/>
          <w:color w:val="FF6600"/>
          <w:szCs w:val="22"/>
        </w:rPr>
      </w:pPr>
    </w:p>
    <w:p w:rsidR="004F1096" w:rsidRPr="0076332E" w:rsidRDefault="004F1096" w:rsidP="0076332E">
      <w:pPr>
        <w:pStyle w:val="Paragraphedeliste"/>
        <w:numPr>
          <w:ilvl w:val="0"/>
          <w:numId w:val="23"/>
        </w:numPr>
        <w:rPr>
          <w:szCs w:val="22"/>
        </w:rPr>
      </w:pPr>
      <w:r w:rsidRPr="0076332E">
        <w:rPr>
          <w:b/>
          <w:szCs w:val="22"/>
        </w:rPr>
        <w:t xml:space="preserve">Logiciels de </w:t>
      </w:r>
      <w:r w:rsidR="0076332E" w:rsidRPr="0076332E">
        <w:rPr>
          <w:b/>
          <w:szCs w:val="22"/>
        </w:rPr>
        <w:t>traitement de texte ou PAO</w:t>
      </w:r>
      <w:r w:rsidRPr="0076332E">
        <w:rPr>
          <w:szCs w:val="22"/>
        </w:rPr>
        <w:t xml:space="preserve"> (Libre </w:t>
      </w:r>
      <w:r w:rsidR="00564748">
        <w:rPr>
          <w:szCs w:val="22"/>
        </w:rPr>
        <w:t>O</w:t>
      </w:r>
      <w:r w:rsidRPr="0076332E">
        <w:rPr>
          <w:szCs w:val="22"/>
        </w:rPr>
        <w:t xml:space="preserve">ffice </w:t>
      </w:r>
      <w:r w:rsidR="0076332E" w:rsidRPr="0076332E">
        <w:rPr>
          <w:szCs w:val="22"/>
        </w:rPr>
        <w:t>Writer ou Draw / Word ou Publisher</w:t>
      </w:r>
      <w:r w:rsidRPr="0076332E">
        <w:rPr>
          <w:szCs w:val="22"/>
        </w:rPr>
        <w:t>)</w:t>
      </w:r>
    </w:p>
    <w:p w:rsidR="0076332E" w:rsidRDefault="0076332E" w:rsidP="004F1096">
      <w:pPr>
        <w:rPr>
          <w:szCs w:val="22"/>
        </w:rPr>
      </w:pPr>
    </w:p>
    <w:p w:rsidR="0076332E" w:rsidRDefault="0076332E" w:rsidP="004F1096">
      <w:pPr>
        <w:rPr>
          <w:szCs w:val="22"/>
        </w:rPr>
      </w:pPr>
      <w:r>
        <w:rPr>
          <w:szCs w:val="22"/>
        </w:rPr>
        <w:t xml:space="preserve">Composition d’un modèle vierge et duplication pour chaque élève. On peut embarquer du son en intégrant des QR code ou des liens (voir l’utilisation du site </w:t>
      </w:r>
      <w:hyperlink r:id="rId24" w:history="1">
        <w:r w:rsidRPr="0076332E">
          <w:rPr>
            <w:rStyle w:val="Lienhypertexte"/>
            <w:szCs w:val="22"/>
          </w:rPr>
          <w:t>Vocaroo</w:t>
        </w:r>
      </w:hyperlink>
      <w:r>
        <w:rPr>
          <w:szCs w:val="22"/>
        </w:rPr>
        <w:t>)</w:t>
      </w:r>
    </w:p>
    <w:p w:rsidR="0076332E" w:rsidRDefault="0076332E" w:rsidP="004F1096">
      <w:pPr>
        <w:rPr>
          <w:szCs w:val="22"/>
        </w:rPr>
      </w:pPr>
    </w:p>
    <w:p w:rsidR="0076332E" w:rsidRDefault="00EB06DC" w:rsidP="004F1096">
      <w:pPr>
        <w:rPr>
          <w:szCs w:val="22"/>
        </w:rPr>
      </w:pPr>
      <w:r>
        <w:rPr>
          <w:noProof/>
        </w:rPr>
        <w:drawing>
          <wp:anchor distT="0" distB="0" distL="114300" distR="114300" simplePos="0" relativeHeight="251670528" behindDoc="1" locked="0" layoutInCell="1" allowOverlap="1">
            <wp:simplePos x="0" y="0"/>
            <wp:positionH relativeFrom="column">
              <wp:posOffset>1075690</wp:posOffset>
            </wp:positionH>
            <wp:positionV relativeFrom="paragraph">
              <wp:posOffset>264795</wp:posOffset>
            </wp:positionV>
            <wp:extent cx="3286125" cy="2326640"/>
            <wp:effectExtent l="0" t="0" r="9525"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86125" cy="2326640"/>
                    </a:xfrm>
                    <a:prstGeom prst="rect">
                      <a:avLst/>
                    </a:prstGeom>
                  </pic:spPr>
                </pic:pic>
              </a:graphicData>
            </a:graphic>
            <wp14:sizeRelH relativeFrom="margin">
              <wp14:pctWidth>0</wp14:pctWidth>
            </wp14:sizeRelH>
            <wp14:sizeRelV relativeFrom="margin">
              <wp14:pctHeight>0</wp14:pctHeight>
            </wp14:sizeRelV>
          </wp:anchor>
        </w:drawing>
      </w:r>
      <w:r w:rsidR="0076332E">
        <w:rPr>
          <w:szCs w:val="22"/>
        </w:rPr>
        <w:t xml:space="preserve">Exemples modifiables chez </w:t>
      </w:r>
      <w:hyperlink r:id="rId26" w:history="1">
        <w:r w:rsidR="0076332E" w:rsidRPr="0076332E">
          <w:rPr>
            <w:rStyle w:val="Lienhypertexte"/>
            <w:szCs w:val="22"/>
          </w:rPr>
          <w:t>Objectif Maternelle</w:t>
        </w:r>
      </w:hyperlink>
    </w:p>
    <w:p w:rsidR="0076332E" w:rsidRDefault="0076332E" w:rsidP="004F1096">
      <w:pPr>
        <w:rPr>
          <w:szCs w:val="22"/>
        </w:rPr>
      </w:pPr>
    </w:p>
    <w:p w:rsidR="0076332E" w:rsidRDefault="0076332E" w:rsidP="0076332E">
      <w:pPr>
        <w:jc w:val="left"/>
        <w:rPr>
          <w:rFonts w:ascii="Calibri" w:hAnsi="Calibri"/>
          <w:b/>
          <w:color w:val="FF6600"/>
          <w:szCs w:val="22"/>
        </w:rPr>
      </w:pPr>
      <w:r>
        <w:rPr>
          <w:rFonts w:ascii="Calibri" w:hAnsi="Calibri"/>
          <w:b/>
          <w:color w:val="FF6600"/>
          <w:szCs w:val="22"/>
        </w:rPr>
        <w:t xml:space="preserve">Avantages : </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Tout à fait adapté à votre contexte</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Peut embarquer du son via des QR codes</w:t>
      </w:r>
    </w:p>
    <w:p w:rsidR="0076332E" w:rsidRDefault="00CE1D40" w:rsidP="0076332E">
      <w:pPr>
        <w:jc w:val="left"/>
        <w:rPr>
          <w:rFonts w:ascii="Calibri" w:hAnsi="Calibri"/>
          <w:b/>
          <w:color w:val="FF6600"/>
          <w:szCs w:val="22"/>
        </w:rPr>
      </w:pPr>
      <w:r>
        <w:rPr>
          <w:rFonts w:ascii="Calibri" w:hAnsi="Calibri"/>
          <w:b/>
          <w:color w:val="FF6600"/>
          <w:szCs w:val="22"/>
        </w:rPr>
        <w:t>Inconvénients</w:t>
      </w:r>
      <w:r w:rsidR="0076332E">
        <w:rPr>
          <w:rFonts w:ascii="Calibri" w:hAnsi="Calibri"/>
          <w:b/>
          <w:color w:val="FF6600"/>
          <w:szCs w:val="22"/>
        </w:rPr>
        <w:t xml:space="preserve"> : </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 xml:space="preserve">Partage par PDF qui ne garde pas les sons et vidéos ou partage dans un format que les parents ne </w:t>
      </w:r>
      <w:r w:rsidR="00564748">
        <w:rPr>
          <w:rFonts w:ascii="Calibri" w:hAnsi="Calibri"/>
          <w:b/>
          <w:color w:val="FF6600"/>
          <w:szCs w:val="22"/>
        </w:rPr>
        <w:t>peuvent pas forcément consulter</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Gros travail</w:t>
      </w:r>
      <w:r w:rsidR="00564748">
        <w:rPr>
          <w:rFonts w:ascii="Calibri" w:hAnsi="Calibri"/>
          <w:b/>
          <w:color w:val="FF6600"/>
          <w:szCs w:val="22"/>
        </w:rPr>
        <w:t xml:space="preserve"> de départ pour créer le modèle</w:t>
      </w:r>
      <w:bookmarkStart w:id="0" w:name="_GoBack"/>
      <w:bookmarkEnd w:id="0"/>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Attention de ne pas laisser toutes les compétences au départ mais de les ajouter au fur et à mesure (gros travail de modification de chaque livret)</w:t>
      </w:r>
    </w:p>
    <w:p w:rsidR="0076332E" w:rsidRDefault="0076332E" w:rsidP="004F1096">
      <w:pPr>
        <w:rPr>
          <w:szCs w:val="22"/>
        </w:rPr>
      </w:pPr>
    </w:p>
    <w:p w:rsidR="0076332E" w:rsidRDefault="0076332E" w:rsidP="0076332E">
      <w:pPr>
        <w:pStyle w:val="Paragraphedeliste"/>
        <w:numPr>
          <w:ilvl w:val="0"/>
          <w:numId w:val="23"/>
        </w:numPr>
        <w:rPr>
          <w:szCs w:val="22"/>
        </w:rPr>
      </w:pPr>
      <w:r w:rsidRPr="0076332E">
        <w:rPr>
          <w:b/>
          <w:szCs w:val="22"/>
        </w:rPr>
        <w:t xml:space="preserve">Logiciels de </w:t>
      </w:r>
      <w:r>
        <w:rPr>
          <w:b/>
          <w:szCs w:val="22"/>
        </w:rPr>
        <w:t>tableur</w:t>
      </w:r>
      <w:r w:rsidRPr="0076332E">
        <w:rPr>
          <w:szCs w:val="22"/>
        </w:rPr>
        <w:t xml:space="preserve"> (Libre office </w:t>
      </w:r>
      <w:r>
        <w:rPr>
          <w:szCs w:val="22"/>
        </w:rPr>
        <w:t>Calc</w:t>
      </w:r>
      <w:r w:rsidRPr="0076332E">
        <w:rPr>
          <w:szCs w:val="22"/>
        </w:rPr>
        <w:t xml:space="preserve"> / </w:t>
      </w:r>
      <w:r>
        <w:rPr>
          <w:szCs w:val="22"/>
        </w:rPr>
        <w:t>excel</w:t>
      </w:r>
      <w:r w:rsidRPr="0076332E">
        <w:rPr>
          <w:szCs w:val="22"/>
        </w:rPr>
        <w:t>)</w:t>
      </w:r>
    </w:p>
    <w:p w:rsidR="00CE1D40" w:rsidRPr="0076332E" w:rsidRDefault="00CE1D40" w:rsidP="00CE1D40">
      <w:pPr>
        <w:pStyle w:val="Paragraphedeliste"/>
        <w:rPr>
          <w:szCs w:val="22"/>
        </w:rPr>
      </w:pPr>
    </w:p>
    <w:p w:rsidR="0076332E" w:rsidRDefault="00CE1D40" w:rsidP="0076332E">
      <w:pPr>
        <w:rPr>
          <w:szCs w:val="22"/>
        </w:rPr>
      </w:pPr>
      <w:r>
        <w:rPr>
          <w:szCs w:val="22"/>
        </w:rPr>
        <w:t>Avec un tableur, on peut enregistrer toute sa classe sur le même document, puis faire des tris pour n’afficher que le carnet d’un élève.</w:t>
      </w:r>
    </w:p>
    <w:p w:rsidR="00CE1D40" w:rsidRDefault="00CE1D40" w:rsidP="0076332E">
      <w:pPr>
        <w:rPr>
          <w:szCs w:val="22"/>
        </w:rPr>
      </w:pPr>
    </w:p>
    <w:p w:rsidR="00CE1D40" w:rsidRDefault="00EB5A86" w:rsidP="0076332E">
      <w:pPr>
        <w:rPr>
          <w:szCs w:val="22"/>
        </w:rPr>
      </w:pPr>
      <w:hyperlink r:id="rId27" w:history="1">
        <w:r w:rsidR="00CE1D40" w:rsidRPr="00CE1D40">
          <w:rPr>
            <w:rStyle w:val="Lienhypertexte"/>
            <w:szCs w:val="22"/>
          </w:rPr>
          <w:t>Un exemple proposé</w:t>
        </w:r>
      </w:hyperlink>
      <w:r w:rsidR="00CE1D40">
        <w:rPr>
          <w:szCs w:val="22"/>
        </w:rPr>
        <w:t xml:space="preserve"> par Patricia Boutonnet directrice de l’école Joseph Sibuet à </w:t>
      </w:r>
      <w:r w:rsidR="00EA3562">
        <w:rPr>
          <w:szCs w:val="22"/>
        </w:rPr>
        <w:t>Mions</w:t>
      </w:r>
      <w:r w:rsidR="00CE15AD">
        <w:rPr>
          <w:szCs w:val="22"/>
        </w:rPr>
        <w:t xml:space="preserve"> (69)</w:t>
      </w:r>
      <w:r w:rsidR="00EA3562">
        <w:rPr>
          <w:szCs w:val="22"/>
        </w:rPr>
        <w:t xml:space="preserve"> qui propose également son aide si vous avez besoin de conseils pour la mise en place.</w:t>
      </w:r>
    </w:p>
    <w:p w:rsidR="00083EC6" w:rsidRDefault="00083EC6" w:rsidP="0076332E">
      <w:pPr>
        <w:rPr>
          <w:szCs w:val="22"/>
        </w:rPr>
      </w:pPr>
    </w:p>
    <w:p w:rsidR="00083EC6" w:rsidRDefault="00083EC6" w:rsidP="0076332E">
      <w:pPr>
        <w:rPr>
          <w:szCs w:val="22"/>
        </w:rPr>
      </w:pPr>
      <w:r>
        <w:rPr>
          <w:noProof/>
        </w:rPr>
        <w:drawing>
          <wp:anchor distT="0" distB="0" distL="114300" distR="114300" simplePos="0" relativeHeight="251675648" behindDoc="0" locked="0" layoutInCell="1" allowOverlap="1">
            <wp:simplePos x="0" y="0"/>
            <wp:positionH relativeFrom="column">
              <wp:posOffset>-635</wp:posOffset>
            </wp:positionH>
            <wp:positionV relativeFrom="paragraph">
              <wp:posOffset>-1270</wp:posOffset>
            </wp:positionV>
            <wp:extent cx="4731385" cy="2291111"/>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731385" cy="2291111"/>
                    </a:xfrm>
                    <a:prstGeom prst="rect">
                      <a:avLst/>
                    </a:prstGeom>
                  </pic:spPr>
                </pic:pic>
              </a:graphicData>
            </a:graphic>
          </wp:anchor>
        </w:drawing>
      </w:r>
    </w:p>
    <w:p w:rsidR="00BD10DE" w:rsidRDefault="00BD10DE" w:rsidP="0076332E">
      <w:pPr>
        <w:rPr>
          <w:szCs w:val="22"/>
        </w:rPr>
      </w:pPr>
    </w:p>
    <w:p w:rsidR="00EB06DC" w:rsidRDefault="00BD10DE" w:rsidP="00EB06DC">
      <w:pPr>
        <w:jc w:val="left"/>
        <w:rPr>
          <w:szCs w:val="22"/>
        </w:rPr>
      </w:pPr>
      <w:r>
        <w:rPr>
          <w:szCs w:val="22"/>
        </w:rPr>
        <w:t xml:space="preserve">Elle met, de plus, à disposition </w:t>
      </w:r>
      <w:hyperlink r:id="rId29" w:history="1">
        <w:r w:rsidRPr="00083EC6">
          <w:rPr>
            <w:rStyle w:val="Lienhypertexte"/>
            <w:szCs w:val="22"/>
          </w:rPr>
          <w:t>la synthèse des observables</w:t>
        </w:r>
      </w:hyperlink>
      <w:r>
        <w:rPr>
          <w:szCs w:val="22"/>
        </w:rPr>
        <w:t xml:space="preserve"> que son école a produit en version excel. </w:t>
      </w:r>
    </w:p>
    <w:p w:rsidR="00BD10DE" w:rsidRDefault="00BD10DE" w:rsidP="00EB06DC">
      <w:pPr>
        <w:jc w:val="left"/>
        <w:rPr>
          <w:szCs w:val="22"/>
        </w:rPr>
      </w:pPr>
      <w:r>
        <w:rPr>
          <w:szCs w:val="22"/>
        </w:rPr>
        <w:t>(à compléter avec sa liste d’élèves, d’autres ob</w:t>
      </w:r>
      <w:r w:rsidR="00083EC6">
        <w:rPr>
          <w:szCs w:val="22"/>
        </w:rPr>
        <w:t>servables…)</w:t>
      </w:r>
    </w:p>
    <w:p w:rsidR="00EB06DC" w:rsidRDefault="00EB06DC" w:rsidP="0076332E">
      <w:pPr>
        <w:rPr>
          <w:szCs w:val="22"/>
        </w:rPr>
      </w:pPr>
    </w:p>
    <w:p w:rsidR="0076332E" w:rsidRDefault="0076332E" w:rsidP="0076332E">
      <w:pPr>
        <w:rPr>
          <w:szCs w:val="22"/>
        </w:rPr>
      </w:pPr>
    </w:p>
    <w:p w:rsidR="0076332E" w:rsidRDefault="0076332E" w:rsidP="0076332E">
      <w:pPr>
        <w:jc w:val="left"/>
        <w:rPr>
          <w:rFonts w:ascii="Calibri" w:hAnsi="Calibri"/>
          <w:b/>
          <w:color w:val="FF6600"/>
          <w:szCs w:val="22"/>
        </w:rPr>
      </w:pPr>
      <w:r>
        <w:rPr>
          <w:rFonts w:ascii="Calibri" w:hAnsi="Calibri"/>
          <w:b/>
          <w:color w:val="FF6600"/>
          <w:szCs w:val="22"/>
        </w:rPr>
        <w:t xml:space="preserve">Avantages : </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Tout à fait adapté à votre contexte</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Permet des tris, permet de valider une compétence pour tout un groupe ou une classe</w:t>
      </w:r>
    </w:p>
    <w:p w:rsidR="0076332E" w:rsidRDefault="00CE1D40" w:rsidP="0076332E">
      <w:pPr>
        <w:jc w:val="left"/>
        <w:rPr>
          <w:rFonts w:ascii="Calibri" w:hAnsi="Calibri"/>
          <w:b/>
          <w:color w:val="FF6600"/>
          <w:szCs w:val="22"/>
        </w:rPr>
      </w:pPr>
      <w:r>
        <w:rPr>
          <w:rFonts w:ascii="Calibri" w:hAnsi="Calibri"/>
          <w:b/>
          <w:color w:val="FF6600"/>
          <w:szCs w:val="22"/>
        </w:rPr>
        <w:t>Inconvénients</w:t>
      </w:r>
      <w:r w:rsidR="0076332E">
        <w:rPr>
          <w:rFonts w:ascii="Calibri" w:hAnsi="Calibri"/>
          <w:b/>
          <w:color w:val="FF6600"/>
          <w:szCs w:val="22"/>
        </w:rPr>
        <w:t xml:space="preserve"> : </w:t>
      </w:r>
    </w:p>
    <w:p w:rsidR="0076332E" w:rsidRDefault="0076332E" w:rsidP="0076332E">
      <w:pPr>
        <w:pStyle w:val="Paragraphedeliste"/>
        <w:numPr>
          <w:ilvl w:val="0"/>
          <w:numId w:val="19"/>
        </w:numPr>
        <w:jc w:val="left"/>
        <w:rPr>
          <w:rFonts w:ascii="Calibri" w:hAnsi="Calibri"/>
          <w:b/>
          <w:color w:val="FF6600"/>
          <w:szCs w:val="22"/>
        </w:rPr>
      </w:pPr>
      <w:r>
        <w:rPr>
          <w:rFonts w:ascii="Calibri" w:hAnsi="Calibri"/>
          <w:b/>
          <w:color w:val="FF6600"/>
          <w:szCs w:val="22"/>
        </w:rPr>
        <w:t>Demande une maitrise du logiciel et de ses fonctions (macros)</w:t>
      </w:r>
    </w:p>
    <w:p w:rsidR="00F53459" w:rsidRDefault="00F53459" w:rsidP="0076332E">
      <w:pPr>
        <w:pStyle w:val="Paragraphedeliste"/>
        <w:numPr>
          <w:ilvl w:val="0"/>
          <w:numId w:val="19"/>
        </w:numPr>
        <w:jc w:val="left"/>
        <w:rPr>
          <w:rFonts w:ascii="Calibri" w:hAnsi="Calibri"/>
          <w:b/>
          <w:color w:val="FF6600"/>
          <w:szCs w:val="22"/>
        </w:rPr>
      </w:pPr>
      <w:r>
        <w:rPr>
          <w:rFonts w:ascii="Calibri" w:hAnsi="Calibri"/>
          <w:b/>
          <w:color w:val="FF6600"/>
          <w:szCs w:val="22"/>
        </w:rPr>
        <w:t>Export PDF, pas de son (sauf par QR code ou lien)</w:t>
      </w:r>
    </w:p>
    <w:p w:rsidR="00ED4746" w:rsidRPr="00ED4746" w:rsidRDefault="00ED4746" w:rsidP="00ED4746">
      <w:pPr>
        <w:ind w:left="360"/>
        <w:jc w:val="left"/>
        <w:rPr>
          <w:rFonts w:ascii="Calibri" w:hAnsi="Calibri"/>
          <w:b/>
          <w:color w:val="FF6600"/>
          <w:szCs w:val="22"/>
        </w:rPr>
      </w:pPr>
    </w:p>
    <w:p w:rsidR="00ED4746" w:rsidRDefault="00ED4746" w:rsidP="00ED4746">
      <w:pPr>
        <w:pStyle w:val="Paragraphedeliste"/>
        <w:numPr>
          <w:ilvl w:val="0"/>
          <w:numId w:val="23"/>
        </w:numPr>
        <w:rPr>
          <w:szCs w:val="22"/>
        </w:rPr>
      </w:pPr>
      <w:r w:rsidRPr="0076332E">
        <w:rPr>
          <w:b/>
          <w:szCs w:val="22"/>
        </w:rPr>
        <w:t xml:space="preserve">Logiciels </w:t>
      </w:r>
      <w:r>
        <w:rPr>
          <w:b/>
          <w:szCs w:val="22"/>
        </w:rPr>
        <w:t>spécifique</w:t>
      </w:r>
      <w:r w:rsidR="00EB06DC">
        <w:rPr>
          <w:b/>
          <w:szCs w:val="22"/>
        </w:rPr>
        <w:t>s</w:t>
      </w:r>
      <w:r w:rsidRPr="0076332E">
        <w:rPr>
          <w:szCs w:val="22"/>
        </w:rPr>
        <w:t xml:space="preserve"> </w:t>
      </w:r>
    </w:p>
    <w:p w:rsidR="00ED4746" w:rsidRPr="0076332E" w:rsidRDefault="00ED4746" w:rsidP="00EB06DC">
      <w:pPr>
        <w:pStyle w:val="Paragraphedeliste"/>
        <w:jc w:val="left"/>
        <w:rPr>
          <w:szCs w:val="22"/>
        </w:rPr>
      </w:pPr>
    </w:p>
    <w:p w:rsidR="00EB06DC" w:rsidRDefault="00EB06DC" w:rsidP="00EB06DC">
      <w:pPr>
        <w:jc w:val="left"/>
        <w:rPr>
          <w:szCs w:val="22"/>
        </w:rPr>
      </w:pPr>
      <w:r>
        <w:rPr>
          <w:noProof/>
          <w:szCs w:val="22"/>
        </w:rPr>
        <w:drawing>
          <wp:anchor distT="0" distB="0" distL="114300" distR="114300" simplePos="0" relativeHeight="251676672" behindDoc="0" locked="0" layoutInCell="1" allowOverlap="1">
            <wp:simplePos x="0" y="0"/>
            <wp:positionH relativeFrom="column">
              <wp:posOffset>5285740</wp:posOffset>
            </wp:positionH>
            <wp:positionV relativeFrom="paragraph">
              <wp:posOffset>62230</wp:posOffset>
            </wp:positionV>
            <wp:extent cx="866775" cy="866775"/>
            <wp:effectExtent l="0" t="0" r="9525" b="9525"/>
            <wp:wrapThrough wrapText="bothSides">
              <wp:wrapPolygon edited="0">
                <wp:start x="0" y="0"/>
                <wp:lineTo x="0" y="21363"/>
                <wp:lineTo x="21363" y="21363"/>
                <wp:lineTo x="2136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_carnet.png"/>
                    <pic:cNvPicPr/>
                  </pic:nvPicPr>
                  <pic:blipFill>
                    <a:blip r:embed="rId30">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p>
    <w:p w:rsidR="00ED4746" w:rsidRPr="00EB06DC" w:rsidRDefault="00EB06DC" w:rsidP="00EB06DC">
      <w:pPr>
        <w:pStyle w:val="Paragraphedeliste"/>
        <w:numPr>
          <w:ilvl w:val="0"/>
          <w:numId w:val="22"/>
        </w:numPr>
        <w:jc w:val="left"/>
        <w:rPr>
          <w:szCs w:val="22"/>
        </w:rPr>
      </w:pPr>
      <w:r w:rsidRPr="00EB06DC">
        <w:rPr>
          <w:szCs w:val="22"/>
        </w:rPr>
        <w:t xml:space="preserve">E-carnet de maternelle évoqué dans les applications possède </w:t>
      </w:r>
      <w:hyperlink r:id="rId31" w:history="1">
        <w:r w:rsidRPr="00EB06DC">
          <w:rPr>
            <w:rStyle w:val="Lienhypertexte"/>
            <w:szCs w:val="22"/>
          </w:rPr>
          <w:t>une version ordinateur</w:t>
        </w:r>
      </w:hyperlink>
      <w:r w:rsidRPr="00EB06DC">
        <w:rPr>
          <w:szCs w:val="22"/>
        </w:rPr>
        <w:t xml:space="preserve"> pour PC en test à télécharger et installer.</w:t>
      </w:r>
    </w:p>
    <w:p w:rsidR="0076332E" w:rsidRDefault="0076332E" w:rsidP="00EB06DC">
      <w:pPr>
        <w:jc w:val="left"/>
        <w:rPr>
          <w:szCs w:val="22"/>
        </w:rPr>
      </w:pPr>
    </w:p>
    <w:p w:rsidR="004F1096" w:rsidRPr="00CE15AD" w:rsidRDefault="00CE15AD" w:rsidP="00CE15AD">
      <w:pPr>
        <w:ind w:firstLine="708"/>
        <w:jc w:val="left"/>
        <w:rPr>
          <w:rFonts w:ascii="Calibri" w:hAnsi="Calibri"/>
          <w:szCs w:val="22"/>
        </w:rPr>
      </w:pPr>
      <w:r w:rsidRPr="00CE15AD">
        <w:rPr>
          <w:rFonts w:ascii="Calibri" w:hAnsi="Calibri"/>
          <w:szCs w:val="22"/>
        </w:rPr>
        <w:t>Des versions Mac et Linux sont à l’étude</w:t>
      </w:r>
      <w:r>
        <w:rPr>
          <w:rFonts w:ascii="Calibri" w:hAnsi="Calibri"/>
          <w:szCs w:val="22"/>
        </w:rPr>
        <w:t>.</w:t>
      </w:r>
    </w:p>
    <w:p w:rsidR="006E112D" w:rsidRDefault="006E112D" w:rsidP="002362C3">
      <w:pPr>
        <w:jc w:val="left"/>
        <w:rPr>
          <w:b/>
          <w:color w:val="FF6600"/>
          <w:szCs w:val="22"/>
        </w:rPr>
      </w:pPr>
    </w:p>
    <w:p w:rsidR="00EB06DC" w:rsidRDefault="00EB06DC" w:rsidP="002362C3">
      <w:pPr>
        <w:jc w:val="left"/>
        <w:rPr>
          <w:b/>
          <w:color w:val="FF6600"/>
          <w:szCs w:val="22"/>
        </w:rPr>
      </w:pPr>
    </w:p>
    <w:p w:rsidR="00EB06DC" w:rsidRPr="00EB06DC" w:rsidRDefault="00327AB2" w:rsidP="00EB06DC">
      <w:pPr>
        <w:pStyle w:val="Paragraphedeliste"/>
        <w:numPr>
          <w:ilvl w:val="0"/>
          <w:numId w:val="22"/>
        </w:numPr>
        <w:jc w:val="left"/>
        <w:rPr>
          <w:szCs w:val="22"/>
        </w:rPr>
      </w:pPr>
      <w:r>
        <w:rPr>
          <w:noProof/>
        </w:rPr>
        <w:drawing>
          <wp:anchor distT="0" distB="0" distL="114300" distR="114300" simplePos="0" relativeHeight="251677696" behindDoc="0" locked="0" layoutInCell="1" allowOverlap="1">
            <wp:simplePos x="0" y="0"/>
            <wp:positionH relativeFrom="column">
              <wp:posOffset>1713865</wp:posOffset>
            </wp:positionH>
            <wp:positionV relativeFrom="paragraph">
              <wp:posOffset>516890</wp:posOffset>
            </wp:positionV>
            <wp:extent cx="2765425" cy="2276475"/>
            <wp:effectExtent l="0" t="0" r="0" b="952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65425" cy="2276475"/>
                    </a:xfrm>
                    <a:prstGeom prst="rect">
                      <a:avLst/>
                    </a:prstGeom>
                  </pic:spPr>
                </pic:pic>
              </a:graphicData>
            </a:graphic>
          </wp:anchor>
        </w:drawing>
      </w:r>
      <w:hyperlink r:id="rId33" w:history="1">
        <w:r w:rsidR="00EB06DC" w:rsidRPr="00EB06DC">
          <w:rPr>
            <w:rStyle w:val="Lienhypertexte"/>
            <w:szCs w:val="22"/>
          </w:rPr>
          <w:t>Carnet de suivi des apprentissages</w:t>
        </w:r>
      </w:hyperlink>
      <w:r w:rsidR="00EB06DC" w:rsidRPr="00EB06DC">
        <w:rPr>
          <w:szCs w:val="22"/>
        </w:rPr>
        <w:t xml:space="preserve"> est un logiciel à installer sur un serveur personnel en ligne (procédure un peu complexe) </w:t>
      </w:r>
    </w:p>
    <w:sectPr w:rsidR="00EB06DC" w:rsidRPr="00EB06DC" w:rsidSect="00FB1C0B">
      <w:footerReference w:type="default" r:id="rId34"/>
      <w:pgSz w:w="11906" w:h="16838"/>
      <w:pgMar w:top="1134" w:right="1274" w:bottom="1418" w:left="102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A86" w:rsidRDefault="00EB5A86" w:rsidP="00101151">
      <w:r>
        <w:separator/>
      </w:r>
    </w:p>
  </w:endnote>
  <w:endnote w:type="continuationSeparator" w:id="0">
    <w:p w:rsidR="00EB5A86" w:rsidRDefault="00EB5A86" w:rsidP="00101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9C5" w:rsidRDefault="008D2CCD" w:rsidP="00A442A4">
    <w:pPr>
      <w:pStyle w:val="Pieddepage"/>
    </w:pPr>
    <w:r>
      <w:t>Janvier 2021</w:t>
    </w:r>
    <w:r w:rsidR="001649C5">
      <w:ptab w:relativeTo="margin" w:alignment="center" w:leader="none"/>
    </w:r>
    <w:r w:rsidR="001649C5">
      <w:t xml:space="preserve">Réseau Départemental de Ressources Informatiques </w:t>
    </w:r>
  </w:p>
  <w:p w:rsidR="00544971" w:rsidRDefault="001649C5" w:rsidP="00A442A4">
    <w:pPr>
      <w:pStyle w:val="Pieddepage"/>
    </w:pPr>
    <w:r>
      <w:tab/>
    </w:r>
    <w:hyperlink r:id="rId1" w:history="1">
      <w:r w:rsidRPr="00927817">
        <w:rPr>
          <w:color w:val="0000FF"/>
          <w:u w:val="single"/>
        </w:rPr>
        <w:t>http://rdri.edu.ac-lyon.fr/</w:t>
      </w:r>
    </w:hyperlink>
    <w:r>
      <w:t xml:space="preserve">- </w:t>
    </w:r>
    <w:r>
      <w:ptab w:relativeTo="margin" w:alignment="right" w:leader="none"/>
    </w:r>
    <w:r>
      <w:t>page</w:t>
    </w:r>
    <w:r w:rsidR="00AE3139">
      <w:t xml:space="preserve"> </w:t>
    </w:r>
    <w:r w:rsidR="00103277" w:rsidRPr="00103277">
      <w:fldChar w:fldCharType="begin"/>
    </w:r>
    <w:r w:rsidR="00103277" w:rsidRPr="00103277">
      <w:instrText>PAGE   \* MERGEFORMAT</w:instrText>
    </w:r>
    <w:r w:rsidR="00103277" w:rsidRPr="00103277">
      <w:fldChar w:fldCharType="separate"/>
    </w:r>
    <w:r w:rsidR="00EB5A86">
      <w:rPr>
        <w:noProof/>
      </w:rPr>
      <w:t>1</w:t>
    </w:r>
    <w:r w:rsidR="00103277" w:rsidRPr="00103277">
      <w:fldChar w:fldCharType="end"/>
    </w:r>
    <w:r w:rsidR="00103277">
      <w:t xml:space="preserve"> / </w:t>
    </w:r>
    <w:fldSimple w:instr=" NUMPAGES   \* MERGEFORMAT ">
      <w:r w:rsidR="00EB5A86">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A86" w:rsidRDefault="00EB5A86" w:rsidP="00101151">
      <w:r>
        <w:separator/>
      </w:r>
    </w:p>
  </w:footnote>
  <w:footnote w:type="continuationSeparator" w:id="0">
    <w:p w:rsidR="00EB5A86" w:rsidRDefault="00EB5A86" w:rsidP="00101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11C"/>
    <w:multiLevelType w:val="hybridMultilevel"/>
    <w:tmpl w:val="68329CEE"/>
    <w:lvl w:ilvl="0" w:tplc="01FEE430">
      <w:numFmt w:val="bullet"/>
      <w:lvlText w:val=""/>
      <w:lvlJc w:val="left"/>
      <w:pPr>
        <w:ind w:left="1494" w:hanging="360"/>
      </w:pPr>
      <w:rPr>
        <w:rFonts w:ascii="Wingdings" w:eastAsia="Times New Roman" w:hAnsi="Wingdings" w:cs="Times New Roman"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1" w15:restartNumberingAfterBreak="0">
    <w:nsid w:val="16F4557E"/>
    <w:multiLevelType w:val="hybridMultilevel"/>
    <w:tmpl w:val="1C9E1DB4"/>
    <w:lvl w:ilvl="0" w:tplc="C55AC748">
      <w:start w:val="13"/>
      <w:numFmt w:val="bullet"/>
      <w:lvlText w:val=""/>
      <w:lvlJc w:val="left"/>
      <w:pPr>
        <w:ind w:left="928" w:hanging="360"/>
      </w:pPr>
      <w:rPr>
        <w:rFonts w:ascii="Wingdings" w:eastAsia="Times New Roman" w:hAnsi="Wingdings"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1C3730B"/>
    <w:multiLevelType w:val="hybridMultilevel"/>
    <w:tmpl w:val="64C8DAD0"/>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9D7BAE"/>
    <w:multiLevelType w:val="hybridMultilevel"/>
    <w:tmpl w:val="33B2A130"/>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A44770"/>
    <w:multiLevelType w:val="hybridMultilevel"/>
    <w:tmpl w:val="9AB81A38"/>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8C474F"/>
    <w:multiLevelType w:val="hybridMultilevel"/>
    <w:tmpl w:val="A836BDF6"/>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903FE9"/>
    <w:multiLevelType w:val="hybridMultilevel"/>
    <w:tmpl w:val="E4B23A14"/>
    <w:lvl w:ilvl="0" w:tplc="01FEE430">
      <w:numFmt w:val="bullet"/>
      <w:lvlText w:val=""/>
      <w:lvlJc w:val="left"/>
      <w:pPr>
        <w:ind w:left="1154" w:hanging="360"/>
      </w:pPr>
      <w:rPr>
        <w:rFonts w:ascii="Wingdings" w:eastAsia="Times New Roman" w:hAnsi="Wingdings" w:cs="Times New Roman"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7" w15:restartNumberingAfterBreak="0">
    <w:nsid w:val="38123DDA"/>
    <w:multiLevelType w:val="hybridMultilevel"/>
    <w:tmpl w:val="8BC2FE0A"/>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8" w15:restartNumberingAfterBreak="0">
    <w:nsid w:val="3C18188C"/>
    <w:multiLevelType w:val="hybridMultilevel"/>
    <w:tmpl w:val="5D16791E"/>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906895"/>
    <w:multiLevelType w:val="hybridMultilevel"/>
    <w:tmpl w:val="C7708BA2"/>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C37BFE"/>
    <w:multiLevelType w:val="hybridMultilevel"/>
    <w:tmpl w:val="2E3C0492"/>
    <w:lvl w:ilvl="0" w:tplc="A83ED0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427E05"/>
    <w:multiLevelType w:val="hybridMultilevel"/>
    <w:tmpl w:val="CC9E3EF8"/>
    <w:lvl w:ilvl="0" w:tplc="ACB89D7A">
      <w:numFmt w:val="bullet"/>
      <w:lvlText w:val="-"/>
      <w:lvlJc w:val="left"/>
      <w:pPr>
        <w:ind w:left="757" w:hanging="360"/>
      </w:pPr>
      <w:rPr>
        <w:rFonts w:ascii="Calibri" w:eastAsia="Times New Roman" w:hAnsi="Calibri" w:cs="Calibri"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12" w15:restartNumberingAfterBreak="0">
    <w:nsid w:val="4A166E27"/>
    <w:multiLevelType w:val="hybridMultilevel"/>
    <w:tmpl w:val="1C36C0BA"/>
    <w:lvl w:ilvl="0" w:tplc="DA22F91A">
      <w:start w:val="1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264799"/>
    <w:multiLevelType w:val="hybridMultilevel"/>
    <w:tmpl w:val="E00A74F2"/>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FB3968"/>
    <w:multiLevelType w:val="hybridMultilevel"/>
    <w:tmpl w:val="361AFF9C"/>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622698"/>
    <w:multiLevelType w:val="hybridMultilevel"/>
    <w:tmpl w:val="71040F24"/>
    <w:lvl w:ilvl="0" w:tplc="295E6A86">
      <w:start w:val="1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2DF4956"/>
    <w:multiLevelType w:val="hybridMultilevel"/>
    <w:tmpl w:val="1B16A3E0"/>
    <w:lvl w:ilvl="0" w:tplc="8B2A377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5495DEA"/>
    <w:multiLevelType w:val="hybridMultilevel"/>
    <w:tmpl w:val="02A6D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4A52C7"/>
    <w:multiLevelType w:val="hybridMultilevel"/>
    <w:tmpl w:val="A15A98B0"/>
    <w:lvl w:ilvl="0" w:tplc="4D6A51E8">
      <w:numFmt w:val="bullet"/>
      <w:lvlText w:val="-"/>
      <w:lvlJc w:val="left"/>
      <w:pPr>
        <w:ind w:left="757" w:hanging="360"/>
      </w:pPr>
      <w:rPr>
        <w:rFonts w:ascii="Calibri" w:eastAsia="Times New Roman" w:hAnsi="Calibri" w:cs="Calibri"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19" w15:restartNumberingAfterBreak="0">
    <w:nsid w:val="6A051373"/>
    <w:multiLevelType w:val="hybridMultilevel"/>
    <w:tmpl w:val="C47423E6"/>
    <w:lvl w:ilvl="0" w:tplc="295E6A86">
      <w:start w:val="1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74B632A4"/>
    <w:multiLevelType w:val="hybridMultilevel"/>
    <w:tmpl w:val="6A2A5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8475FD"/>
    <w:multiLevelType w:val="hybridMultilevel"/>
    <w:tmpl w:val="AC0A7E40"/>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22" w15:restartNumberingAfterBreak="0">
    <w:nsid w:val="7DCF3FD4"/>
    <w:multiLevelType w:val="hybridMultilevel"/>
    <w:tmpl w:val="D1D44BA4"/>
    <w:lvl w:ilvl="0" w:tplc="01FEE430">
      <w:numFmt w:val="bullet"/>
      <w:lvlText w:val=""/>
      <w:lvlJc w:val="left"/>
      <w:pPr>
        <w:ind w:left="757"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FB173A5"/>
    <w:multiLevelType w:val="hybridMultilevel"/>
    <w:tmpl w:val="AD06706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3"/>
  </w:num>
  <w:num w:numId="2">
    <w:abstractNumId w:val="21"/>
  </w:num>
  <w:num w:numId="3">
    <w:abstractNumId w:val="7"/>
  </w:num>
  <w:num w:numId="4">
    <w:abstractNumId w:val="6"/>
  </w:num>
  <w:num w:numId="5">
    <w:abstractNumId w:val="13"/>
  </w:num>
  <w:num w:numId="6">
    <w:abstractNumId w:val="0"/>
  </w:num>
  <w:num w:numId="7">
    <w:abstractNumId w:val="2"/>
  </w:num>
  <w:num w:numId="8">
    <w:abstractNumId w:val="22"/>
  </w:num>
  <w:num w:numId="9">
    <w:abstractNumId w:val="14"/>
  </w:num>
  <w:num w:numId="10">
    <w:abstractNumId w:val="3"/>
  </w:num>
  <w:num w:numId="11">
    <w:abstractNumId w:val="4"/>
  </w:num>
  <w:num w:numId="12">
    <w:abstractNumId w:val="5"/>
  </w:num>
  <w:num w:numId="13">
    <w:abstractNumId w:val="9"/>
  </w:num>
  <w:num w:numId="14">
    <w:abstractNumId w:val="8"/>
  </w:num>
  <w:num w:numId="15">
    <w:abstractNumId w:val="11"/>
  </w:num>
  <w:num w:numId="16">
    <w:abstractNumId w:val="18"/>
  </w:num>
  <w:num w:numId="17">
    <w:abstractNumId w:val="16"/>
  </w:num>
  <w:num w:numId="18">
    <w:abstractNumId w:val="12"/>
  </w:num>
  <w:num w:numId="19">
    <w:abstractNumId w:val="15"/>
  </w:num>
  <w:num w:numId="20">
    <w:abstractNumId w:val="19"/>
  </w:num>
  <w:num w:numId="21">
    <w:abstractNumId w:val="1"/>
  </w:num>
  <w:num w:numId="22">
    <w:abstractNumId w:val="10"/>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198"/>
    <w:rsid w:val="000015C3"/>
    <w:rsid w:val="00013037"/>
    <w:rsid w:val="00016029"/>
    <w:rsid w:val="0002378F"/>
    <w:rsid w:val="000241EB"/>
    <w:rsid w:val="00030903"/>
    <w:rsid w:val="00037E15"/>
    <w:rsid w:val="00043769"/>
    <w:rsid w:val="00044B0D"/>
    <w:rsid w:val="00083821"/>
    <w:rsid w:val="00083EC6"/>
    <w:rsid w:val="000963D9"/>
    <w:rsid w:val="000A1568"/>
    <w:rsid w:val="000B0168"/>
    <w:rsid w:val="000B54C2"/>
    <w:rsid w:val="000C5363"/>
    <w:rsid w:val="00101151"/>
    <w:rsid w:val="00103277"/>
    <w:rsid w:val="00126AFF"/>
    <w:rsid w:val="00154A8F"/>
    <w:rsid w:val="001649C5"/>
    <w:rsid w:val="001917F0"/>
    <w:rsid w:val="001A12CD"/>
    <w:rsid w:val="001A77C2"/>
    <w:rsid w:val="001C3FC1"/>
    <w:rsid w:val="001C5CBF"/>
    <w:rsid w:val="001C5FE9"/>
    <w:rsid w:val="001C7E09"/>
    <w:rsid w:val="00212C97"/>
    <w:rsid w:val="00225B00"/>
    <w:rsid w:val="002362C3"/>
    <w:rsid w:val="002577D8"/>
    <w:rsid w:val="00281138"/>
    <w:rsid w:val="0028349D"/>
    <w:rsid w:val="00285A27"/>
    <w:rsid w:val="002A6A4E"/>
    <w:rsid w:val="002C7A5C"/>
    <w:rsid w:val="002D38A4"/>
    <w:rsid w:val="002D511F"/>
    <w:rsid w:val="00314AB5"/>
    <w:rsid w:val="00316C8A"/>
    <w:rsid w:val="00324DC2"/>
    <w:rsid w:val="00327AB2"/>
    <w:rsid w:val="003430EC"/>
    <w:rsid w:val="00357DE6"/>
    <w:rsid w:val="00364E79"/>
    <w:rsid w:val="00375D39"/>
    <w:rsid w:val="00382B90"/>
    <w:rsid w:val="003A1C42"/>
    <w:rsid w:val="003B6421"/>
    <w:rsid w:val="003C7B78"/>
    <w:rsid w:val="00403A2B"/>
    <w:rsid w:val="00404951"/>
    <w:rsid w:val="00413F17"/>
    <w:rsid w:val="004545BE"/>
    <w:rsid w:val="0047350F"/>
    <w:rsid w:val="00474FD4"/>
    <w:rsid w:val="004A3C45"/>
    <w:rsid w:val="004A6AED"/>
    <w:rsid w:val="004A6F48"/>
    <w:rsid w:val="004B7F53"/>
    <w:rsid w:val="004C0E57"/>
    <w:rsid w:val="004C45FA"/>
    <w:rsid w:val="004E242F"/>
    <w:rsid w:val="004E5D21"/>
    <w:rsid w:val="004F0A47"/>
    <w:rsid w:val="004F1096"/>
    <w:rsid w:val="004F20A2"/>
    <w:rsid w:val="005040EE"/>
    <w:rsid w:val="005368C1"/>
    <w:rsid w:val="00544971"/>
    <w:rsid w:val="00564748"/>
    <w:rsid w:val="00567128"/>
    <w:rsid w:val="00572062"/>
    <w:rsid w:val="005727BA"/>
    <w:rsid w:val="005857FB"/>
    <w:rsid w:val="00587427"/>
    <w:rsid w:val="005A3238"/>
    <w:rsid w:val="005B21C3"/>
    <w:rsid w:val="005C1E1A"/>
    <w:rsid w:val="005D0606"/>
    <w:rsid w:val="005D2B0C"/>
    <w:rsid w:val="005D6E56"/>
    <w:rsid w:val="005E0171"/>
    <w:rsid w:val="005F2D50"/>
    <w:rsid w:val="00604FED"/>
    <w:rsid w:val="006125B8"/>
    <w:rsid w:val="00613C47"/>
    <w:rsid w:val="00623523"/>
    <w:rsid w:val="006578A1"/>
    <w:rsid w:val="00664A27"/>
    <w:rsid w:val="006671EF"/>
    <w:rsid w:val="00674BB7"/>
    <w:rsid w:val="00680288"/>
    <w:rsid w:val="006962B0"/>
    <w:rsid w:val="006A35B1"/>
    <w:rsid w:val="006D7E21"/>
    <w:rsid w:val="006E112D"/>
    <w:rsid w:val="0070004E"/>
    <w:rsid w:val="00703BB7"/>
    <w:rsid w:val="00703BDA"/>
    <w:rsid w:val="00705924"/>
    <w:rsid w:val="00716D1B"/>
    <w:rsid w:val="00741EC0"/>
    <w:rsid w:val="00746530"/>
    <w:rsid w:val="0075471C"/>
    <w:rsid w:val="0076332E"/>
    <w:rsid w:val="00782AF1"/>
    <w:rsid w:val="007A6D2A"/>
    <w:rsid w:val="007B3C87"/>
    <w:rsid w:val="007C0F0F"/>
    <w:rsid w:val="007D5841"/>
    <w:rsid w:val="007E30AD"/>
    <w:rsid w:val="007F1641"/>
    <w:rsid w:val="00803B0A"/>
    <w:rsid w:val="00804A15"/>
    <w:rsid w:val="008079AB"/>
    <w:rsid w:val="00810E3B"/>
    <w:rsid w:val="008145AC"/>
    <w:rsid w:val="0082111A"/>
    <w:rsid w:val="00822EF0"/>
    <w:rsid w:val="008270D7"/>
    <w:rsid w:val="00840C26"/>
    <w:rsid w:val="00843B25"/>
    <w:rsid w:val="00850A77"/>
    <w:rsid w:val="00852461"/>
    <w:rsid w:val="00855946"/>
    <w:rsid w:val="0088622A"/>
    <w:rsid w:val="008B5FAA"/>
    <w:rsid w:val="008C2C9C"/>
    <w:rsid w:val="008D255A"/>
    <w:rsid w:val="008D2CCD"/>
    <w:rsid w:val="008E21B1"/>
    <w:rsid w:val="008F0361"/>
    <w:rsid w:val="00903F98"/>
    <w:rsid w:val="00907AAA"/>
    <w:rsid w:val="00915037"/>
    <w:rsid w:val="00925AD8"/>
    <w:rsid w:val="00927817"/>
    <w:rsid w:val="009514D9"/>
    <w:rsid w:val="009624A5"/>
    <w:rsid w:val="00963C7E"/>
    <w:rsid w:val="009875E8"/>
    <w:rsid w:val="009A1B9B"/>
    <w:rsid w:val="009A7BA9"/>
    <w:rsid w:val="009E33CA"/>
    <w:rsid w:val="009F59F6"/>
    <w:rsid w:val="00A15F56"/>
    <w:rsid w:val="00A17AD0"/>
    <w:rsid w:val="00A260B3"/>
    <w:rsid w:val="00A3470B"/>
    <w:rsid w:val="00A359F8"/>
    <w:rsid w:val="00A442A4"/>
    <w:rsid w:val="00A44430"/>
    <w:rsid w:val="00A44D0F"/>
    <w:rsid w:val="00A7063C"/>
    <w:rsid w:val="00A71B95"/>
    <w:rsid w:val="00A84975"/>
    <w:rsid w:val="00A9552B"/>
    <w:rsid w:val="00A9715E"/>
    <w:rsid w:val="00AC31E7"/>
    <w:rsid w:val="00AC7AA0"/>
    <w:rsid w:val="00AE3139"/>
    <w:rsid w:val="00AF4F71"/>
    <w:rsid w:val="00AF73B5"/>
    <w:rsid w:val="00B02A26"/>
    <w:rsid w:val="00B17B86"/>
    <w:rsid w:val="00B31ED9"/>
    <w:rsid w:val="00B3771F"/>
    <w:rsid w:val="00B406DD"/>
    <w:rsid w:val="00B45073"/>
    <w:rsid w:val="00B543C0"/>
    <w:rsid w:val="00B64CD5"/>
    <w:rsid w:val="00B65C99"/>
    <w:rsid w:val="00B964A0"/>
    <w:rsid w:val="00BA50B8"/>
    <w:rsid w:val="00BB208C"/>
    <w:rsid w:val="00BC41BE"/>
    <w:rsid w:val="00BC5FA5"/>
    <w:rsid w:val="00BD03FF"/>
    <w:rsid w:val="00BD10DE"/>
    <w:rsid w:val="00BD1F27"/>
    <w:rsid w:val="00BE2BFD"/>
    <w:rsid w:val="00BE61D1"/>
    <w:rsid w:val="00BE75FB"/>
    <w:rsid w:val="00C0287E"/>
    <w:rsid w:val="00C170A0"/>
    <w:rsid w:val="00C204C5"/>
    <w:rsid w:val="00C25769"/>
    <w:rsid w:val="00C27351"/>
    <w:rsid w:val="00C337FB"/>
    <w:rsid w:val="00C41AEB"/>
    <w:rsid w:val="00C4481D"/>
    <w:rsid w:val="00C4565E"/>
    <w:rsid w:val="00C45FE2"/>
    <w:rsid w:val="00C5101D"/>
    <w:rsid w:val="00C630D6"/>
    <w:rsid w:val="00C649CD"/>
    <w:rsid w:val="00C95BF5"/>
    <w:rsid w:val="00CA3736"/>
    <w:rsid w:val="00CB66F1"/>
    <w:rsid w:val="00CC772C"/>
    <w:rsid w:val="00CC792D"/>
    <w:rsid w:val="00CE15AD"/>
    <w:rsid w:val="00CE1D40"/>
    <w:rsid w:val="00CE4063"/>
    <w:rsid w:val="00D1337C"/>
    <w:rsid w:val="00D13910"/>
    <w:rsid w:val="00D315EE"/>
    <w:rsid w:val="00D401E3"/>
    <w:rsid w:val="00D43912"/>
    <w:rsid w:val="00D51F48"/>
    <w:rsid w:val="00D75701"/>
    <w:rsid w:val="00D81E95"/>
    <w:rsid w:val="00D87712"/>
    <w:rsid w:val="00D949C0"/>
    <w:rsid w:val="00DB3489"/>
    <w:rsid w:val="00DD25AA"/>
    <w:rsid w:val="00DD70B5"/>
    <w:rsid w:val="00DE31E9"/>
    <w:rsid w:val="00DE389C"/>
    <w:rsid w:val="00DF58FC"/>
    <w:rsid w:val="00E07746"/>
    <w:rsid w:val="00E2517F"/>
    <w:rsid w:val="00E26DFE"/>
    <w:rsid w:val="00E46BFB"/>
    <w:rsid w:val="00E57EDB"/>
    <w:rsid w:val="00E66CFA"/>
    <w:rsid w:val="00E84790"/>
    <w:rsid w:val="00E8715E"/>
    <w:rsid w:val="00EA3562"/>
    <w:rsid w:val="00EA6EC3"/>
    <w:rsid w:val="00EB06DC"/>
    <w:rsid w:val="00EB4803"/>
    <w:rsid w:val="00EB5A86"/>
    <w:rsid w:val="00ED1377"/>
    <w:rsid w:val="00ED16F5"/>
    <w:rsid w:val="00ED4746"/>
    <w:rsid w:val="00ED538A"/>
    <w:rsid w:val="00F020CC"/>
    <w:rsid w:val="00F16137"/>
    <w:rsid w:val="00F16198"/>
    <w:rsid w:val="00F17B10"/>
    <w:rsid w:val="00F22A29"/>
    <w:rsid w:val="00F261B7"/>
    <w:rsid w:val="00F460C7"/>
    <w:rsid w:val="00F467EA"/>
    <w:rsid w:val="00F50F17"/>
    <w:rsid w:val="00F53459"/>
    <w:rsid w:val="00F53E3D"/>
    <w:rsid w:val="00F702E2"/>
    <w:rsid w:val="00F82487"/>
    <w:rsid w:val="00FA624F"/>
    <w:rsid w:val="00FB1C0B"/>
    <w:rsid w:val="00FB7017"/>
    <w:rsid w:val="00FC2492"/>
    <w:rsid w:val="00FC2766"/>
    <w:rsid w:val="00FC2BFA"/>
    <w:rsid w:val="00FC77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631A12"/>
  <w14:defaultImageDpi w14:val="300"/>
  <w15:chartTrackingRefBased/>
  <w15:docId w15:val="{235014CA-568B-412E-935E-A5C6146F6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DRI_Normal"/>
    <w:qFormat/>
    <w:rsid w:val="00CC792D"/>
    <w:pPr>
      <w:jc w:val="both"/>
    </w:pPr>
    <w:rPr>
      <w:rFonts w:asciiTheme="minorHAnsi" w:hAnsiTheme="minorHAnsi"/>
      <w:sz w:val="22"/>
    </w:rPr>
  </w:style>
  <w:style w:type="paragraph" w:styleId="Titre1">
    <w:name w:val="heading 1"/>
    <w:aliases w:val="RDRI_Titre 1"/>
    <w:basedOn w:val="RDRItitre2"/>
    <w:next w:val="Normal"/>
    <w:autoRedefine/>
    <w:qFormat/>
    <w:rsid w:val="004E5D21"/>
    <w:pPr>
      <w:pBdr>
        <w:bottom w:val="dotted" w:sz="4" w:space="1" w:color="FF6600"/>
      </w:pBdr>
      <w:spacing w:before="360" w:after="120"/>
      <w:ind w:left="-284"/>
      <w:outlineLvl w:val="0"/>
    </w:pPr>
    <w:rPr>
      <w:caps/>
      <w:color w:val="7F7F7F" w:themeColor="text1" w:themeTint="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RDRItitredocument">
    <w:name w:val="RDRI titre document"/>
    <w:basedOn w:val="Normal"/>
    <w:pPr>
      <w:framePr w:hSpace="141" w:wrap="around" w:vAnchor="text" w:hAnchor="margin" w:x="-432" w:y="-538"/>
      <w:jc w:val="center"/>
    </w:pPr>
    <w:rPr>
      <w:b/>
      <w:sz w:val="32"/>
    </w:rPr>
  </w:style>
  <w:style w:type="paragraph" w:customStyle="1" w:styleId="RDRItitre2">
    <w:name w:val="RDRI titre 2"/>
    <w:basedOn w:val="Normal"/>
    <w:next w:val="RDRItitre3"/>
    <w:rPr>
      <w:b/>
      <w:color w:val="333333"/>
      <w:sz w:val="28"/>
    </w:rPr>
  </w:style>
  <w:style w:type="paragraph" w:customStyle="1" w:styleId="RDRItitre3">
    <w:name w:val="RDRI titre 3"/>
    <w:basedOn w:val="Normal"/>
    <w:next w:val="RDRItexte"/>
    <w:pPr>
      <w:ind w:left="284"/>
      <w:outlineLvl w:val="2"/>
    </w:pPr>
    <w:rPr>
      <w:color w:val="333333"/>
    </w:rPr>
  </w:style>
  <w:style w:type="paragraph" w:customStyle="1" w:styleId="RDRItexte">
    <w:name w:val="RDRI texte"/>
    <w:basedOn w:val="Normal"/>
  </w:style>
  <w:style w:type="paragraph" w:styleId="Textedebulles">
    <w:name w:val="Balloon Text"/>
    <w:basedOn w:val="Normal"/>
    <w:link w:val="TextedebullesCar"/>
    <w:rsid w:val="00F261B7"/>
    <w:rPr>
      <w:rFonts w:ascii="Lucida Grande" w:hAnsi="Lucida Grande"/>
      <w:sz w:val="18"/>
      <w:szCs w:val="18"/>
    </w:rPr>
  </w:style>
  <w:style w:type="character" w:customStyle="1" w:styleId="TextedebullesCar">
    <w:name w:val="Texte de bulles Car"/>
    <w:link w:val="Textedebulles"/>
    <w:rsid w:val="00F261B7"/>
    <w:rPr>
      <w:rFonts w:ascii="Lucida Grande" w:hAnsi="Lucida Grande"/>
      <w:sz w:val="18"/>
      <w:szCs w:val="18"/>
      <w:lang w:val="fr-FR"/>
    </w:rPr>
  </w:style>
  <w:style w:type="paragraph" w:styleId="Titre">
    <w:name w:val="Title"/>
    <w:aliases w:val="RDRI_Titre"/>
    <w:basedOn w:val="RDRItitredocument"/>
    <w:next w:val="Normal"/>
    <w:link w:val="TitreCar"/>
    <w:qFormat/>
    <w:rsid w:val="00101151"/>
    <w:pPr>
      <w:framePr w:wrap="around"/>
    </w:pPr>
    <w:rPr>
      <w:color w:val="595959" w:themeColor="text1" w:themeTint="A6"/>
      <w:sz w:val="36"/>
      <w:szCs w:val="36"/>
    </w:rPr>
  </w:style>
  <w:style w:type="character" w:customStyle="1" w:styleId="TitreCar">
    <w:name w:val="Titre Car"/>
    <w:aliases w:val="RDRI_Titre Car"/>
    <w:basedOn w:val="Policepardfaut"/>
    <w:link w:val="Titre"/>
    <w:rsid w:val="00101151"/>
    <w:rPr>
      <w:rFonts w:ascii="Trebuchet MS" w:hAnsi="Trebuchet MS"/>
      <w:b/>
      <w:color w:val="595959" w:themeColor="text1" w:themeTint="A6"/>
      <w:sz w:val="36"/>
      <w:szCs w:val="36"/>
    </w:rPr>
  </w:style>
  <w:style w:type="paragraph" w:styleId="Sous-titre">
    <w:name w:val="Subtitle"/>
    <w:basedOn w:val="Titre1"/>
    <w:next w:val="Normal"/>
    <w:link w:val="Sous-titreCar"/>
    <w:qFormat/>
    <w:rsid w:val="004E5D21"/>
    <w:pPr>
      <w:pBdr>
        <w:bottom w:val="none" w:sz="0" w:space="0" w:color="auto"/>
      </w:pBdr>
      <w:spacing w:after="720"/>
      <w:ind w:left="0"/>
      <w:jc w:val="center"/>
    </w:pPr>
    <w:rPr>
      <w:szCs w:val="16"/>
    </w:rPr>
  </w:style>
  <w:style w:type="character" w:customStyle="1" w:styleId="Sous-titreCar">
    <w:name w:val="Sous-titre Car"/>
    <w:basedOn w:val="Policepardfaut"/>
    <w:link w:val="Sous-titre"/>
    <w:rsid w:val="004E5D21"/>
    <w:rPr>
      <w:rFonts w:asciiTheme="minorHAnsi" w:hAnsiTheme="minorHAnsi"/>
      <w:b/>
      <w:caps/>
      <w:color w:val="7F7F7F" w:themeColor="text1" w:themeTint="80"/>
      <w:sz w:val="28"/>
      <w:szCs w:val="16"/>
    </w:rPr>
  </w:style>
  <w:style w:type="paragraph" w:customStyle="1" w:styleId="RDRITitre20">
    <w:name w:val="RDRI_Titre2"/>
    <w:basedOn w:val="Normal"/>
    <w:link w:val="RDRITitre2Car"/>
    <w:qFormat/>
    <w:rsid w:val="00FB1C0B"/>
    <w:pPr>
      <w:spacing w:before="120" w:after="120"/>
      <w:ind w:firstLine="624"/>
    </w:pPr>
    <w:rPr>
      <w:b/>
      <w:caps/>
      <w:color w:val="767171" w:themeColor="background2" w:themeShade="80"/>
      <w:sz w:val="24"/>
    </w:rPr>
  </w:style>
  <w:style w:type="character" w:customStyle="1" w:styleId="RDRITitre2Car">
    <w:name w:val="RDRI_Titre2 Car"/>
    <w:basedOn w:val="Policepardfaut"/>
    <w:link w:val="RDRITitre20"/>
    <w:rsid w:val="00FB1C0B"/>
    <w:rPr>
      <w:rFonts w:asciiTheme="minorHAnsi" w:hAnsiTheme="minorHAnsi"/>
      <w:b/>
      <w:caps/>
      <w:color w:val="767171" w:themeColor="background2" w:themeShade="80"/>
      <w:sz w:val="24"/>
    </w:rPr>
  </w:style>
  <w:style w:type="paragraph" w:customStyle="1" w:styleId="RDRITitre30">
    <w:name w:val="RDRI_Titre3"/>
    <w:basedOn w:val="RDRITitre20"/>
    <w:link w:val="RDRITitre3Car"/>
    <w:qFormat/>
    <w:rsid w:val="00843B25"/>
    <w:pPr>
      <w:spacing w:before="240" w:after="200"/>
      <w:ind w:left="227"/>
      <w:jc w:val="left"/>
    </w:pPr>
  </w:style>
  <w:style w:type="character" w:customStyle="1" w:styleId="RDRITitre3Car">
    <w:name w:val="RDRI_Titre3 Car"/>
    <w:basedOn w:val="RDRITitre2Car"/>
    <w:link w:val="RDRITitre30"/>
    <w:rsid w:val="00843B25"/>
    <w:rPr>
      <w:rFonts w:asciiTheme="minorHAnsi" w:hAnsiTheme="minorHAnsi"/>
      <w:b/>
      <w:caps/>
      <w:color w:val="767171" w:themeColor="background2" w:themeShade="80"/>
      <w:sz w:val="24"/>
    </w:rPr>
  </w:style>
  <w:style w:type="paragraph" w:styleId="Paragraphedeliste">
    <w:name w:val="List Paragraph"/>
    <w:basedOn w:val="Normal"/>
    <w:uiPriority w:val="72"/>
    <w:qFormat/>
    <w:rsid w:val="006671EF"/>
    <w:pPr>
      <w:ind w:left="720"/>
      <w:contextualSpacing/>
    </w:pPr>
  </w:style>
  <w:style w:type="character" w:styleId="Lienhypertexte">
    <w:name w:val="Hyperlink"/>
    <w:basedOn w:val="Policepardfaut"/>
    <w:uiPriority w:val="99"/>
    <w:rsid w:val="006671EF"/>
    <w:rPr>
      <w:color w:val="0563C1" w:themeColor="hyperlink"/>
      <w:u w:val="single"/>
    </w:rPr>
  </w:style>
  <w:style w:type="table" w:styleId="Grilledutableau">
    <w:name w:val="Table Grid"/>
    <w:basedOn w:val="TableauNormal"/>
    <w:uiPriority w:val="39"/>
    <w:rsid w:val="00357D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AE3139"/>
    <w:rPr>
      <w:rFonts w:asciiTheme="minorHAnsi" w:hAnsiTheme="minorHAnsi"/>
      <w:sz w:val="22"/>
    </w:rPr>
  </w:style>
  <w:style w:type="character" w:styleId="lev">
    <w:name w:val="Strong"/>
    <w:basedOn w:val="Policepardfaut"/>
    <w:uiPriority w:val="22"/>
    <w:qFormat/>
    <w:rsid w:val="003430EC"/>
    <w:rPr>
      <w:b/>
      <w:bCs/>
    </w:rPr>
  </w:style>
  <w:style w:type="character" w:styleId="Lienhypertextesuivivisit">
    <w:name w:val="FollowedHyperlink"/>
    <w:basedOn w:val="Policepardfaut"/>
    <w:rsid w:val="007D5841"/>
    <w:rPr>
      <w:color w:val="954F72" w:themeColor="followedHyperlink"/>
      <w:u w:val="single"/>
    </w:rPr>
  </w:style>
  <w:style w:type="paragraph" w:styleId="Citationintense">
    <w:name w:val="Intense Quote"/>
    <w:basedOn w:val="Normal"/>
    <w:next w:val="Normal"/>
    <w:link w:val="CitationintenseCar"/>
    <w:uiPriority w:val="60"/>
    <w:qFormat/>
    <w:rsid w:val="00C5101D"/>
    <w:pPr>
      <w:pBdr>
        <w:top w:val="single" w:sz="4" w:space="10" w:color="ED7D31" w:themeColor="accent2"/>
        <w:bottom w:val="single" w:sz="4" w:space="10" w:color="ED7D31" w:themeColor="accent2"/>
      </w:pBdr>
      <w:spacing w:before="360" w:after="360"/>
      <w:ind w:left="862" w:right="862"/>
      <w:jc w:val="center"/>
    </w:pPr>
    <w:rPr>
      <w:b/>
      <w:i/>
      <w:iCs/>
      <w:color w:val="000000" w:themeColor="text1"/>
    </w:rPr>
  </w:style>
  <w:style w:type="character" w:customStyle="1" w:styleId="CitationintenseCar">
    <w:name w:val="Citation intense Car"/>
    <w:basedOn w:val="Policepardfaut"/>
    <w:link w:val="Citationintense"/>
    <w:uiPriority w:val="60"/>
    <w:rsid w:val="00C5101D"/>
    <w:rPr>
      <w:rFonts w:asciiTheme="minorHAnsi" w:hAnsiTheme="minorHAnsi"/>
      <w:b/>
      <w:i/>
      <w:iCs/>
      <w:color w:val="000000" w:themeColor="text1"/>
      <w:sz w:val="22"/>
    </w:rPr>
  </w:style>
  <w:style w:type="paragraph" w:styleId="NormalWeb">
    <w:name w:val="Normal (Web)"/>
    <w:basedOn w:val="Normal"/>
    <w:uiPriority w:val="99"/>
    <w:unhideWhenUsed/>
    <w:rsid w:val="001C7E09"/>
    <w:pPr>
      <w:spacing w:before="100" w:beforeAutospacing="1" w:after="100" w:afterAutospacing="1"/>
      <w:jc w:val="left"/>
    </w:pPr>
    <w:rPr>
      <w:rFonts w:ascii="Times New Roman" w:hAnsi="Times New Roman"/>
      <w:sz w:val="24"/>
      <w:szCs w:val="24"/>
    </w:rPr>
  </w:style>
  <w:style w:type="character" w:customStyle="1" w:styleId="css-901oao">
    <w:name w:val="css-901oao"/>
    <w:basedOn w:val="Policepardfaut"/>
    <w:rsid w:val="00044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2033334">
      <w:bodyDiv w:val="1"/>
      <w:marLeft w:val="0"/>
      <w:marRight w:val="0"/>
      <w:marTop w:val="0"/>
      <w:marBottom w:val="0"/>
      <w:divBdr>
        <w:top w:val="none" w:sz="0" w:space="0" w:color="auto"/>
        <w:left w:val="none" w:sz="0" w:space="0" w:color="auto"/>
        <w:bottom w:val="none" w:sz="0" w:space="0" w:color="auto"/>
        <w:right w:val="none" w:sz="0" w:space="0" w:color="auto"/>
      </w:divBdr>
    </w:div>
    <w:div w:id="1756366712">
      <w:bodyDiv w:val="1"/>
      <w:marLeft w:val="0"/>
      <w:marRight w:val="0"/>
      <w:marTop w:val="0"/>
      <w:marBottom w:val="0"/>
      <w:divBdr>
        <w:top w:val="none" w:sz="0" w:space="0" w:color="auto"/>
        <w:left w:val="none" w:sz="0" w:space="0" w:color="auto"/>
        <w:bottom w:val="none" w:sz="0" w:space="0" w:color="auto"/>
        <w:right w:val="none" w:sz="0" w:space="0" w:color="auto"/>
      </w:divBdr>
    </w:div>
    <w:div w:id="180835844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bc-applications.com/apps/JeValide/items.html" TargetMode="External"/><Relationship Id="rId18" Type="http://schemas.openxmlformats.org/officeDocument/2006/relationships/hyperlink" Target="https://www.iticarnet.fr/index.phphttps:/www.iticarnet.fr/index.php" TargetMode="External"/><Relationship Id="rId26" Type="http://schemas.openxmlformats.org/officeDocument/2006/relationships/hyperlink" Target="http://objectifmaternelle.fr/2018/11/carnet-de-suivi-etiquettes-par-domaine-dapprentissag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com/url?sa=t&amp;rct=j&amp;q=&amp;esrc=s&amp;source=web&amp;cd=&amp;ved=2ahUKEwiEjLzO0azuAhUF2BoKHe2vAqYQFjABegQIAhAC&amp;url=http%3A%2F%2Flyc-perrin-soa.ac-versailles.fr%2Fportail%2FIMG%2Fpdf%2FTutoriel_Carnet_numerique_de_suivi_des_apprentissages_en_maternelle.pdf&amp;usg=AOvVaw0eEh6Ae562YLfwjzIKhYAG" TargetMode="External"/><Relationship Id="rId17" Type="http://schemas.openxmlformats.org/officeDocument/2006/relationships/hyperlink" Target="https://kidoo-apps.com/notre-offre/" TargetMode="External"/><Relationship Id="rId25" Type="http://schemas.openxmlformats.org/officeDocument/2006/relationships/image" Target="media/image7.png"/><Relationship Id="rId33" Type="http://schemas.openxmlformats.org/officeDocument/2006/relationships/hyperlink" Target="https://c2sn.tuic.fr/" TargetMode="External"/><Relationship Id="rId2" Type="http://schemas.openxmlformats.org/officeDocument/2006/relationships/numbering" Target="numbering.xml"/><Relationship Id="rId16" Type="http://schemas.openxmlformats.org/officeDocument/2006/relationships/hyperlink" Target="https://play.google.com/store/apps/details?id=com.dlivrets" TargetMode="External"/><Relationship Id="rId20" Type="http://schemas.openxmlformats.org/officeDocument/2006/relationships/image" Target="media/image5.png"/><Relationship Id="rId29" Type="http://schemas.openxmlformats.org/officeDocument/2006/relationships/hyperlink" Target="https://maternelle-rhone.enseigne.ac-lyon.fr/spip/IMG/xlsx/synthese_carnet_de_suivi_par_niveau.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aeduc.fr/profil/13613-G7x4oZ" TargetMode="External"/><Relationship Id="rId24" Type="http://schemas.openxmlformats.org/officeDocument/2006/relationships/hyperlink" Target="https://vocaroo.com/"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carnet-maternelle.jimdofree.com/" TargetMode="External"/><Relationship Id="rId23" Type="http://schemas.openxmlformats.org/officeDocument/2006/relationships/hyperlink" Target="https://www.mysticlolly.fr/cycle-1-carnet-de-suivi-de-la-maternelle/"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m06uW67mk6o" TargetMode="External"/><Relationship Id="rId31" Type="http://schemas.openxmlformats.org/officeDocument/2006/relationships/hyperlink" Target="https://e-carnet-maternelle.jimdofree.com/version-pc-tes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www.ac-versailles.fr/dsden95/cid143206/des-outils-pour-mettre-place-carnet-suivi-numerique.html" TargetMode="External"/><Relationship Id="rId27" Type="http://schemas.openxmlformats.org/officeDocument/2006/relationships/hyperlink" Target="https://maternelle-rhone.enseigne.ac-lyon.fr/spip/IMG/xlsm/carnet_de_suivi_sibuet_maternelle.xlsm" TargetMode="External"/><Relationship Id="rId30" Type="http://schemas.openxmlformats.org/officeDocument/2006/relationships/image" Target="media/image9.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rdri.edu.ac-ly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6F249-E8F3-450D-9492-CD068B0F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5</Pages>
  <Words>1121</Words>
  <Characters>6169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lpstr>
    </vt:vector>
  </TitlesOfParts>
  <Company>RDRI</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Alice Chareyron</dc:creator>
  <cp:keywords/>
  <dc:description/>
  <cp:lastModifiedBy>Sophie Mauviel</cp:lastModifiedBy>
  <cp:revision>11</cp:revision>
  <cp:lastPrinted>2020-11-09T10:12:00Z</cp:lastPrinted>
  <dcterms:created xsi:type="dcterms:W3CDTF">2021-01-20T11:02:00Z</dcterms:created>
  <dcterms:modified xsi:type="dcterms:W3CDTF">2021-01-22T10:28:00Z</dcterms:modified>
</cp:coreProperties>
</file>